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CE858A" w14:textId="77777777" w:rsidR="00307933" w:rsidRDefault="00307933">
      <w:pPr>
        <w:pStyle w:val="Textoindependiente"/>
        <w:spacing w:before="1"/>
        <w:rPr>
          <w:rFonts w:ascii="Times New Roman"/>
          <w:b w:val="0"/>
        </w:rPr>
      </w:pPr>
    </w:p>
    <w:p w14:paraId="22E5B77B" w14:textId="0D291FB2" w:rsidR="00307933" w:rsidRDefault="00242234">
      <w:pPr>
        <w:pStyle w:val="Ttulo1"/>
        <w:spacing w:line="273" w:lineRule="exact"/>
        <w:ind w:left="74" w:right="30"/>
        <w:jc w:val="center"/>
        <w:rPr>
          <w:spacing w:val="-2"/>
        </w:rPr>
      </w:pPr>
      <w:r>
        <w:t>ACTA</w:t>
      </w:r>
      <w:r>
        <w:rPr>
          <w:spacing w:val="-7"/>
        </w:rPr>
        <w:t xml:space="preserve"> </w:t>
      </w:r>
      <w:r>
        <w:rPr>
          <w:spacing w:val="-2"/>
        </w:rPr>
        <w:t>REUNIÓN</w:t>
      </w:r>
      <w:r w:rsidR="002A4AB3">
        <w:rPr>
          <w:spacing w:val="-2"/>
        </w:rPr>
        <w:t xml:space="preserve"> </w:t>
      </w:r>
    </w:p>
    <w:p w14:paraId="6D528A9A" w14:textId="77777777" w:rsidR="00DB2267" w:rsidRDefault="00DB2267">
      <w:pPr>
        <w:pStyle w:val="Ttulo1"/>
        <w:spacing w:line="273" w:lineRule="exact"/>
        <w:ind w:left="74" w:right="30"/>
        <w:jc w:val="center"/>
      </w:pPr>
    </w:p>
    <w:p w14:paraId="61BCB3F0" w14:textId="2A55FC73" w:rsidR="00307933" w:rsidRDefault="001F0172">
      <w:pPr>
        <w:spacing w:line="273" w:lineRule="exact"/>
        <w:ind w:left="74"/>
        <w:jc w:val="center"/>
        <w:rPr>
          <w:rFonts w:ascii="Arial MT" w:hAnsi="Arial MT"/>
          <w:sz w:val="24"/>
        </w:rPr>
      </w:pPr>
      <w:r w:rsidRPr="001F0172">
        <w:rPr>
          <w:rFonts w:ascii="Arial MT" w:hAnsi="Arial MT"/>
          <w:sz w:val="24"/>
        </w:rPr>
        <w:t>REUNIÓN</w:t>
      </w:r>
      <w:r w:rsidR="002A4AB3" w:rsidRPr="002A4AB3">
        <w:t xml:space="preserve"> </w:t>
      </w:r>
      <w:r w:rsidR="002A4AB3" w:rsidRPr="002A4AB3">
        <w:rPr>
          <w:rFonts w:ascii="Arial MT" w:hAnsi="Arial MT"/>
          <w:sz w:val="24"/>
        </w:rPr>
        <w:t>PROYECTO DE INVERSIÓN FONENERGÍA – ESTRUCTURACIÓN Y ALCANCE</w:t>
      </w:r>
    </w:p>
    <w:p w14:paraId="1F4FD841" w14:textId="77777777" w:rsidR="00307933" w:rsidRDefault="00307933">
      <w:pPr>
        <w:pStyle w:val="Textoindependiente"/>
        <w:spacing w:before="168"/>
        <w:rPr>
          <w:rFonts w:ascii="Arial MT"/>
          <w:b w:val="0"/>
        </w:rPr>
      </w:pPr>
    </w:p>
    <w:p w14:paraId="5527F5D3" w14:textId="0D790066" w:rsidR="00307933" w:rsidRDefault="00242234">
      <w:pPr>
        <w:pStyle w:val="Textoindependiente"/>
        <w:spacing w:before="1"/>
        <w:ind w:left="121"/>
      </w:pPr>
      <w:r>
        <w:rPr>
          <w:spacing w:val="-2"/>
        </w:rPr>
        <w:t>Ciudad:</w:t>
      </w:r>
      <w:r w:rsidR="00412B49">
        <w:rPr>
          <w:spacing w:val="-2"/>
        </w:rPr>
        <w:t xml:space="preserve">                   </w:t>
      </w:r>
      <w:bookmarkStart w:id="0" w:name="_Hlk212039468"/>
      <w:r w:rsidR="00412B49">
        <w:rPr>
          <w:spacing w:val="-2"/>
        </w:rPr>
        <w:t>Bogotá D.C.</w:t>
      </w:r>
      <w:bookmarkEnd w:id="0"/>
    </w:p>
    <w:p w14:paraId="790E930A" w14:textId="42980AFC" w:rsidR="00307933" w:rsidRDefault="00242234">
      <w:pPr>
        <w:pStyle w:val="Textoindependiente"/>
        <w:spacing w:before="264"/>
        <w:ind w:left="121"/>
      </w:pPr>
      <w:r>
        <w:rPr>
          <w:spacing w:val="-2"/>
        </w:rPr>
        <w:t>Lugar:</w:t>
      </w:r>
      <w:r w:rsidR="00412B49">
        <w:rPr>
          <w:spacing w:val="-2"/>
        </w:rPr>
        <w:t xml:space="preserve">                     </w:t>
      </w:r>
      <w:r w:rsidR="001F0172">
        <w:rPr>
          <w:spacing w:val="-2"/>
        </w:rPr>
        <w:t>Bogotá D.C.</w:t>
      </w:r>
      <w:r w:rsidR="002A4AB3">
        <w:rPr>
          <w:spacing w:val="-2"/>
        </w:rPr>
        <w:t xml:space="preserve"> (Virtual)</w:t>
      </w:r>
    </w:p>
    <w:p w14:paraId="3F2BDC58" w14:textId="563B93DD" w:rsidR="00307933" w:rsidRDefault="00242234">
      <w:pPr>
        <w:tabs>
          <w:tab w:val="left" w:pos="2253"/>
        </w:tabs>
        <w:spacing w:before="265"/>
        <w:ind w:left="121"/>
        <w:rPr>
          <w:rFonts w:ascii="Arial MT" w:hAnsi="Arial MT"/>
          <w:sz w:val="24"/>
        </w:rPr>
      </w:pPr>
      <w:r>
        <w:rPr>
          <w:b/>
          <w:spacing w:val="-2"/>
          <w:sz w:val="24"/>
        </w:rPr>
        <w:t>Fecha:</w:t>
      </w:r>
      <w:r>
        <w:rPr>
          <w:b/>
          <w:sz w:val="24"/>
        </w:rPr>
        <w:tab/>
      </w:r>
      <w:bookmarkStart w:id="1" w:name="_Hlk212039497"/>
      <w:r w:rsidR="002A4AB3">
        <w:rPr>
          <w:rFonts w:ascii="Arial MT" w:hAnsi="Arial MT"/>
          <w:sz w:val="24"/>
        </w:rPr>
        <w:t>11</w:t>
      </w:r>
      <w:r w:rsidR="001F0172">
        <w:rPr>
          <w:rFonts w:ascii="Arial MT" w:hAnsi="Arial MT"/>
          <w:sz w:val="24"/>
        </w:rPr>
        <w:t xml:space="preserve"> de </w:t>
      </w:r>
      <w:r w:rsidR="002A4AB3">
        <w:rPr>
          <w:rFonts w:ascii="Arial MT" w:hAnsi="Arial MT"/>
          <w:sz w:val="24"/>
        </w:rPr>
        <w:t>diciembre</w:t>
      </w:r>
      <w:r w:rsidR="001F0172">
        <w:rPr>
          <w:rFonts w:ascii="Arial MT" w:hAnsi="Arial MT"/>
          <w:sz w:val="24"/>
        </w:rPr>
        <w:t xml:space="preserve"> </w:t>
      </w:r>
      <w:r w:rsidR="00412B49">
        <w:rPr>
          <w:rFonts w:ascii="Arial MT" w:hAnsi="Arial MT"/>
          <w:sz w:val="24"/>
        </w:rPr>
        <w:t>de</w:t>
      </w:r>
      <w:r w:rsidR="001F0172">
        <w:rPr>
          <w:rFonts w:ascii="Arial MT" w:hAnsi="Arial MT"/>
          <w:sz w:val="24"/>
        </w:rPr>
        <w:t>l</w:t>
      </w:r>
      <w:r w:rsidR="00412B49">
        <w:rPr>
          <w:rFonts w:ascii="Arial MT" w:hAnsi="Arial MT"/>
          <w:sz w:val="24"/>
        </w:rPr>
        <w:t xml:space="preserve"> 2025</w:t>
      </w:r>
      <w:bookmarkEnd w:id="1"/>
    </w:p>
    <w:p w14:paraId="10B10399" w14:textId="70C98A0B" w:rsidR="00307933" w:rsidRDefault="00242234">
      <w:pPr>
        <w:tabs>
          <w:tab w:val="left" w:pos="2253"/>
          <w:tab w:val="left" w:pos="3875"/>
          <w:tab w:val="left" w:pos="5317"/>
        </w:tabs>
        <w:spacing w:before="249"/>
        <w:ind w:left="121"/>
        <w:rPr>
          <w:rFonts w:ascii="Arial MT"/>
          <w:sz w:val="24"/>
        </w:rPr>
      </w:pPr>
      <w:r>
        <w:rPr>
          <w:b/>
          <w:spacing w:val="-2"/>
          <w:sz w:val="24"/>
        </w:rPr>
        <w:t>Hora:</w:t>
      </w:r>
      <w:r>
        <w:rPr>
          <w:b/>
          <w:sz w:val="24"/>
        </w:rPr>
        <w:tab/>
      </w:r>
      <w:r>
        <w:rPr>
          <w:rFonts w:ascii="Arial MT"/>
          <w:sz w:val="24"/>
        </w:rPr>
        <w:t xml:space="preserve">De las </w:t>
      </w:r>
      <w:r w:rsidR="002A4AB3">
        <w:rPr>
          <w:rFonts w:ascii="Arial MT"/>
          <w:sz w:val="24"/>
        </w:rPr>
        <w:t>8</w:t>
      </w:r>
      <w:r w:rsidR="00412B49">
        <w:rPr>
          <w:rFonts w:ascii="Arial MT"/>
          <w:sz w:val="24"/>
        </w:rPr>
        <w:t>:</w:t>
      </w:r>
      <w:r w:rsidR="002A4AB3">
        <w:rPr>
          <w:rFonts w:ascii="Arial MT"/>
          <w:sz w:val="24"/>
        </w:rPr>
        <w:t>3</w:t>
      </w:r>
      <w:r w:rsidR="001F3C55">
        <w:rPr>
          <w:rFonts w:ascii="Arial MT"/>
          <w:sz w:val="24"/>
        </w:rPr>
        <w:t>0</w:t>
      </w:r>
      <w:r w:rsidR="00412B49">
        <w:rPr>
          <w:rFonts w:ascii="Arial MT"/>
          <w:sz w:val="24"/>
        </w:rPr>
        <w:t xml:space="preserve"> </w:t>
      </w:r>
      <w:r w:rsidR="002A4AB3">
        <w:rPr>
          <w:rFonts w:ascii="Arial MT"/>
          <w:sz w:val="24"/>
        </w:rPr>
        <w:t>a</w:t>
      </w:r>
      <w:r w:rsidR="00B24E6C">
        <w:rPr>
          <w:rFonts w:ascii="Arial MT"/>
          <w:sz w:val="24"/>
        </w:rPr>
        <w:t>.</w:t>
      </w:r>
      <w:r w:rsidR="001F3C55">
        <w:rPr>
          <w:rFonts w:ascii="Arial MT"/>
          <w:sz w:val="24"/>
        </w:rPr>
        <w:t>m</w:t>
      </w:r>
      <w:r w:rsidR="00B24E6C">
        <w:rPr>
          <w:rFonts w:ascii="Arial MT"/>
          <w:sz w:val="24"/>
        </w:rPr>
        <w:t>.</w:t>
      </w:r>
      <w:r w:rsidR="00412B49">
        <w:rPr>
          <w:rFonts w:ascii="Arial MT"/>
          <w:sz w:val="24"/>
        </w:rPr>
        <w:t xml:space="preserve"> </w:t>
      </w:r>
      <w:r>
        <w:rPr>
          <w:rFonts w:ascii="Arial MT"/>
          <w:sz w:val="24"/>
        </w:rPr>
        <w:t>a las</w:t>
      </w:r>
      <w:r w:rsidR="00412B49">
        <w:rPr>
          <w:rFonts w:ascii="Arial MT"/>
          <w:sz w:val="24"/>
        </w:rPr>
        <w:t xml:space="preserve"> </w:t>
      </w:r>
      <w:r w:rsidR="002A4AB3">
        <w:rPr>
          <w:rFonts w:ascii="Arial MT"/>
          <w:sz w:val="24"/>
        </w:rPr>
        <w:t>9</w:t>
      </w:r>
      <w:r w:rsidR="00412B49">
        <w:rPr>
          <w:rFonts w:ascii="Arial MT"/>
          <w:sz w:val="24"/>
        </w:rPr>
        <w:t>:</w:t>
      </w:r>
      <w:r w:rsidR="002A4AB3">
        <w:rPr>
          <w:rFonts w:ascii="Arial MT"/>
          <w:sz w:val="24"/>
        </w:rPr>
        <w:t>25</w:t>
      </w:r>
      <w:r w:rsidR="00412B49">
        <w:rPr>
          <w:rFonts w:ascii="Arial MT"/>
          <w:sz w:val="24"/>
        </w:rPr>
        <w:t xml:space="preserve"> </w:t>
      </w:r>
      <w:r w:rsidR="002A4AB3">
        <w:rPr>
          <w:rFonts w:ascii="Arial MT"/>
          <w:sz w:val="24"/>
        </w:rPr>
        <w:t>a</w:t>
      </w:r>
      <w:r w:rsidR="00B24E6C">
        <w:rPr>
          <w:rFonts w:ascii="Arial MT"/>
          <w:sz w:val="24"/>
        </w:rPr>
        <w:t>.m.</w:t>
      </w:r>
    </w:p>
    <w:p w14:paraId="71E3C013" w14:textId="77777777" w:rsidR="00307933" w:rsidRDefault="00307933">
      <w:pPr>
        <w:pStyle w:val="Textoindependiente"/>
        <w:spacing w:before="259"/>
        <w:rPr>
          <w:rFonts w:ascii="Arial MT"/>
          <w:b w:val="0"/>
        </w:rPr>
      </w:pPr>
    </w:p>
    <w:p w14:paraId="04546EC2" w14:textId="7958C3A6" w:rsidR="00D61B37" w:rsidRPr="001F0172" w:rsidRDefault="00D61B37" w:rsidP="00D61B37">
      <w:pPr>
        <w:pStyle w:val="Ttulo1"/>
      </w:pPr>
      <w:r>
        <w:rPr>
          <w:spacing w:val="-2"/>
        </w:rPr>
        <w:t>A</w:t>
      </w:r>
      <w:r w:rsidR="00CB54E9">
        <w:rPr>
          <w:spacing w:val="-2"/>
        </w:rPr>
        <w:t>SISTENTES</w:t>
      </w:r>
      <w:r>
        <w:rPr>
          <w:spacing w:val="-2"/>
        </w:rPr>
        <w:t>:</w:t>
      </w:r>
    </w:p>
    <w:p w14:paraId="0131A43E" w14:textId="0CC32C26" w:rsidR="00D61B37" w:rsidRDefault="00CB54E9">
      <w:pPr>
        <w:pStyle w:val="Textoindependiente"/>
        <w:spacing w:before="259"/>
        <w:rPr>
          <w:rFonts w:ascii="Arial MT"/>
          <w:b w:val="0"/>
        </w:rPr>
      </w:pPr>
      <w:r w:rsidRPr="00CB54E9">
        <w:rPr>
          <w:b w:val="0"/>
          <w:bCs w:val="0"/>
        </w:rPr>
        <w:t>Martha Stephanny Barreto Mantilla, Carlos Andrés Garzón Valderrama, Libardo Olmedo Murillo Vallejo, Erika Johana Flórez Chala, César Augusto Pedraza Urrego, Johanna Méndez Niño, Otros participantes del equipo técnico.</w:t>
      </w:r>
    </w:p>
    <w:p w14:paraId="72217177" w14:textId="77777777" w:rsidR="001F0172" w:rsidRDefault="001F0172" w:rsidP="00412B49">
      <w:pPr>
        <w:pStyle w:val="Textoindependiente"/>
        <w:spacing w:line="273" w:lineRule="exact"/>
        <w:rPr>
          <w:rFonts w:ascii="Arial MT"/>
          <w:b w:val="0"/>
        </w:rPr>
      </w:pPr>
    </w:p>
    <w:p w14:paraId="1EEABCE5" w14:textId="77777777" w:rsidR="00CB54E9" w:rsidRDefault="00CB54E9" w:rsidP="00412B49">
      <w:pPr>
        <w:pStyle w:val="Textoindependiente"/>
        <w:spacing w:line="273" w:lineRule="exact"/>
        <w:rPr>
          <w:b w:val="0"/>
          <w:bCs w:val="0"/>
        </w:rPr>
      </w:pPr>
    </w:p>
    <w:p w14:paraId="5FA7ED67" w14:textId="02934C31" w:rsidR="001F0172" w:rsidRPr="001F0172" w:rsidRDefault="001F0172" w:rsidP="001F0172">
      <w:pPr>
        <w:pStyle w:val="Ttulo1"/>
      </w:pPr>
      <w:r>
        <w:rPr>
          <w:spacing w:val="-2"/>
        </w:rPr>
        <w:t>OBJETO DE LA REUNION:</w:t>
      </w:r>
    </w:p>
    <w:p w14:paraId="237E1B01" w14:textId="77777777" w:rsidR="001F0172" w:rsidRDefault="001F0172" w:rsidP="00412B49">
      <w:pPr>
        <w:pStyle w:val="Textoindependiente"/>
        <w:spacing w:line="273" w:lineRule="exact"/>
        <w:rPr>
          <w:b w:val="0"/>
          <w:bCs w:val="0"/>
        </w:rPr>
      </w:pPr>
    </w:p>
    <w:p w14:paraId="793E7561" w14:textId="1CB0F902" w:rsidR="001F0172" w:rsidRDefault="002A4AB3" w:rsidP="00412B49">
      <w:pPr>
        <w:pStyle w:val="Textoindependiente"/>
        <w:spacing w:line="273" w:lineRule="exact"/>
        <w:rPr>
          <w:b w:val="0"/>
          <w:bCs w:val="0"/>
        </w:rPr>
      </w:pPr>
      <w:r w:rsidRPr="002A4AB3">
        <w:rPr>
          <w:b w:val="0"/>
          <w:bCs w:val="0"/>
        </w:rPr>
        <w:t xml:space="preserve">Analizar y discutir el alcance del Proyecto de Inversión FONENERGÍA, particularmente en lo relacionado con la estructuración de proyectos energéticos, la posible inclusión de estudios de uso de tierras y estudios de preinversión, y la viabilidad de incorporar la compra de predios dentro del proyecto, con el fin de fortalecer su sostenibilidad técnica y </w:t>
      </w:r>
      <w:r w:rsidR="00AB006F" w:rsidRPr="002A4AB3">
        <w:rPr>
          <w:b w:val="0"/>
          <w:bCs w:val="0"/>
        </w:rPr>
        <w:t>operativa.</w:t>
      </w:r>
    </w:p>
    <w:p w14:paraId="67410C81" w14:textId="77777777" w:rsidR="001F3C55" w:rsidRPr="001F0172" w:rsidRDefault="001F3C55" w:rsidP="00412B49">
      <w:pPr>
        <w:pStyle w:val="Textoindependiente"/>
        <w:spacing w:line="273" w:lineRule="exact"/>
        <w:rPr>
          <w:b w:val="0"/>
          <w:bCs w:val="0"/>
          <w:lang w:val="es-CO"/>
        </w:rPr>
      </w:pPr>
    </w:p>
    <w:p w14:paraId="22D9CE7E" w14:textId="77777777" w:rsidR="001F0172" w:rsidRPr="00412B49" w:rsidRDefault="001F0172" w:rsidP="00412B49">
      <w:pPr>
        <w:pStyle w:val="Textoindependiente"/>
        <w:spacing w:line="273" w:lineRule="exact"/>
        <w:rPr>
          <w:b w:val="0"/>
          <w:bCs w:val="0"/>
        </w:rPr>
      </w:pPr>
    </w:p>
    <w:p w14:paraId="3E4E284B" w14:textId="77777777" w:rsidR="00307933" w:rsidRDefault="00242234">
      <w:pPr>
        <w:pStyle w:val="Ttulo1"/>
      </w:pPr>
      <w:r>
        <w:rPr>
          <w:spacing w:val="-2"/>
        </w:rPr>
        <w:t>DESARROLLO:</w:t>
      </w:r>
    </w:p>
    <w:p w14:paraId="4346339B" w14:textId="77777777" w:rsidR="00E036DD" w:rsidRDefault="00E036DD" w:rsidP="00E036DD">
      <w:pPr>
        <w:pStyle w:val="TableParagraph"/>
        <w:rPr>
          <w:sz w:val="24"/>
          <w:szCs w:val="24"/>
        </w:rPr>
      </w:pPr>
    </w:p>
    <w:p w14:paraId="7ECC021E" w14:textId="46BB42F1" w:rsidR="002A4AB3" w:rsidRPr="002A4AB3" w:rsidRDefault="002A4AB3" w:rsidP="002A4AB3">
      <w:pPr>
        <w:pStyle w:val="Textoindependiente"/>
        <w:spacing w:before="168"/>
        <w:rPr>
          <w:b w:val="0"/>
          <w:bCs w:val="0"/>
        </w:rPr>
      </w:pPr>
      <w:r w:rsidRPr="002A4AB3">
        <w:rPr>
          <w:b w:val="0"/>
          <w:bCs w:val="0"/>
        </w:rPr>
        <w:t>La sesión inició con la intervención de Martha Stephanny Barreto Mantilla, quien dio la bienvenida a los participantes y contextualizó la reunión en el marco del próximo decreto reglamentario del sector energía y del manual operativo de FONENERGÍA, señalando la necesidad de revisar con mayor profundidad el componente de estructuración del proyecto.</w:t>
      </w:r>
    </w:p>
    <w:p w14:paraId="32E1ECB6" w14:textId="1903EB19" w:rsidR="002A4AB3" w:rsidRPr="002A4AB3" w:rsidRDefault="002A4AB3" w:rsidP="002A4AB3">
      <w:pPr>
        <w:pStyle w:val="Textoindependiente"/>
        <w:spacing w:before="168"/>
        <w:rPr>
          <w:b w:val="0"/>
          <w:bCs w:val="0"/>
        </w:rPr>
      </w:pPr>
      <w:r w:rsidRPr="002A4AB3">
        <w:rPr>
          <w:b w:val="0"/>
          <w:bCs w:val="0"/>
        </w:rPr>
        <w:t>Posteriormente, Carlos Andrés Garzón Valderrama expuso que, si bien el proyecto contempla actualmente asistencias técnicas para la estructuración, se ha identificado un vacío frente a aspectos críticos como los estudios de uso del suelo y estudios de tierras, los cuales resultan determinantes para la viabilidad real de los proyectos de energía en territorio. Indicó que, sin dichos estudios, los proyectos podrían quedar únicamente en formulaciones teóricas sin posibilidad de ejecución.</w:t>
      </w:r>
    </w:p>
    <w:p w14:paraId="3DB2B20F" w14:textId="096AF9D1" w:rsidR="002A4AB3" w:rsidRPr="002A4AB3" w:rsidRDefault="002A4AB3" w:rsidP="002A4AB3">
      <w:pPr>
        <w:pStyle w:val="Textoindependiente"/>
        <w:spacing w:before="168"/>
        <w:rPr>
          <w:b w:val="0"/>
          <w:bCs w:val="0"/>
        </w:rPr>
      </w:pPr>
      <w:r w:rsidRPr="002A4AB3">
        <w:rPr>
          <w:b w:val="0"/>
          <w:bCs w:val="0"/>
        </w:rPr>
        <w:lastRenderedPageBreak/>
        <w:t>Asimismo, planteó la discusión sobre la compra de predios, aclarando que, aunque no considera conveniente su inclusión, este tema ha sido mencionado en el marco del manual operativo y requería análisis técnico por parte de la mesa.</w:t>
      </w:r>
    </w:p>
    <w:p w14:paraId="59720605" w14:textId="67FE7DD9" w:rsidR="002A4AB3" w:rsidRPr="002A4AB3" w:rsidRDefault="002A4AB3" w:rsidP="002A4AB3">
      <w:pPr>
        <w:pStyle w:val="Textoindependiente"/>
        <w:spacing w:before="168"/>
        <w:rPr>
          <w:b w:val="0"/>
          <w:bCs w:val="0"/>
        </w:rPr>
      </w:pPr>
      <w:r w:rsidRPr="002A4AB3">
        <w:rPr>
          <w:b w:val="0"/>
          <w:bCs w:val="0"/>
        </w:rPr>
        <w:t>En su intervención, Libardo Olmedo Murillo Vallejo manifestó que la compra de predios y licenciamientos no debería formar parte del alcance del proyecto de inversión, dado que el objetivo central de FONENERGÍA es la universalización del servicio y la mejora en la calidad, no la adquisición de terrenos. Destacó que, históricamente, los proyectos de energía —tanto públicos como privados— no incluyen la compra de predios dentro de su cadena de valor, y enfatizó la importancia de que exista una corresponsabilidad entre el Estado, los municipios, operadores de red y comunidades para garantizar la sostenibilidad de los proyectos.</w:t>
      </w:r>
    </w:p>
    <w:p w14:paraId="58D231E8" w14:textId="292ED8A5" w:rsidR="002A4AB3" w:rsidRPr="002A4AB3" w:rsidRDefault="002A4AB3" w:rsidP="002A4AB3">
      <w:pPr>
        <w:pStyle w:val="Textoindependiente"/>
        <w:spacing w:before="168"/>
        <w:rPr>
          <w:b w:val="0"/>
          <w:bCs w:val="0"/>
        </w:rPr>
      </w:pPr>
      <w:r w:rsidRPr="002A4AB3">
        <w:rPr>
          <w:b w:val="0"/>
          <w:bCs w:val="0"/>
        </w:rPr>
        <w:t>Por su parte, Erika Johana Flórez Chala propuso que los criterios relacionados con la disponibilidad de predios y estudios de tierras se incluyan en un manual de estructuración de proyectos, más que en el proyecto de inversión como tal. Indicó que estos elementos pueden considerarse herramientas o requisitos para la estructuración, sin que necesariamente se conviertan en productos financiables del proyecto.</w:t>
      </w:r>
    </w:p>
    <w:p w14:paraId="084F0732" w14:textId="0539F5D5" w:rsidR="002A4AB3" w:rsidRPr="002A4AB3" w:rsidRDefault="002A4AB3" w:rsidP="002A4AB3">
      <w:pPr>
        <w:pStyle w:val="Textoindependiente"/>
        <w:spacing w:before="168"/>
        <w:rPr>
          <w:b w:val="0"/>
          <w:bCs w:val="0"/>
        </w:rPr>
      </w:pPr>
      <w:r w:rsidRPr="002A4AB3">
        <w:rPr>
          <w:b w:val="0"/>
          <w:bCs w:val="0"/>
        </w:rPr>
        <w:t>El debate continuó con la intervención de Nini Johanna Méndez Niño, quien sugirió analizar la inclusión de los estudios de preinversión dentro del marco metodológico existente, señalando que estos ya hacen parte del catálogo de productos, lo que permitiría su habilitación sin necesidad de modificar sustancialmente la estructura del proyecto.</w:t>
      </w:r>
    </w:p>
    <w:p w14:paraId="067D4253" w14:textId="1B988F39" w:rsidR="002A4AB3" w:rsidRPr="002A4AB3" w:rsidRDefault="002A4AB3" w:rsidP="002A4AB3">
      <w:pPr>
        <w:pStyle w:val="Textoindependiente"/>
        <w:spacing w:before="168"/>
        <w:rPr>
          <w:b w:val="0"/>
          <w:bCs w:val="0"/>
        </w:rPr>
      </w:pPr>
      <w:r w:rsidRPr="002A4AB3">
        <w:rPr>
          <w:b w:val="0"/>
          <w:bCs w:val="0"/>
        </w:rPr>
        <w:t>César Augusto Pedraza Urrego reforzó esta postura, aclarando que los estudios de preinversión pueden manejarse como un producto independiente, distinto a las asistencias técnicas, y que metodológicamente es viable incorporarlos sin incluir la compra de predios como producto financiable.</w:t>
      </w:r>
    </w:p>
    <w:p w14:paraId="6AECCBA2" w14:textId="3F670D4D" w:rsidR="00622951" w:rsidRDefault="002A4AB3" w:rsidP="002A4AB3">
      <w:pPr>
        <w:pStyle w:val="Textoindependiente"/>
        <w:spacing w:before="168"/>
        <w:rPr>
          <w:b w:val="0"/>
          <w:bCs w:val="0"/>
        </w:rPr>
      </w:pPr>
      <w:r w:rsidRPr="002A4AB3">
        <w:rPr>
          <w:b w:val="0"/>
          <w:bCs w:val="0"/>
        </w:rPr>
        <w:t>Finalmente, Carlos Andrés Garzón Valderrama concluyó que existe consenso en no incluir la compra de predios dentro del Proyecto FONENERGÍA, pero sí avanzar en la inclusión de estudios de preinversión y uso de tierras como un nuevo producto dentro de la cadena de valor. Propuso elaborar una nueva versión de la cadena de valor y convocar una nueva sesión técnica, con el acompañamiento de Camila, para revisar integralmente la propuesta</w:t>
      </w:r>
      <w:r>
        <w:rPr>
          <w:b w:val="0"/>
          <w:bCs w:val="0"/>
        </w:rPr>
        <w:t>.</w:t>
      </w:r>
    </w:p>
    <w:p w14:paraId="1FF757DA" w14:textId="5BE05170" w:rsidR="002A4AB3" w:rsidRPr="00622951" w:rsidRDefault="002A4AB3" w:rsidP="002A4AB3">
      <w:pPr>
        <w:pStyle w:val="Textoindependiente"/>
        <w:spacing w:before="168"/>
        <w:rPr>
          <w:b w:val="0"/>
          <w:bCs w:val="0"/>
        </w:rPr>
      </w:pPr>
      <w:r w:rsidRPr="002A4AB3">
        <w:rPr>
          <w:b w:val="0"/>
          <w:bCs w:val="0"/>
        </w:rPr>
        <w:t>La reunión finalizó agradeciendo la participación de los asistentes y reiterando la disposición de continuar el trabajo conjunto para fortalecer la estructuración y viabilidad del Proyecto de Inversión FONENERGÍA</w:t>
      </w:r>
      <w:r>
        <w:rPr>
          <w:b w:val="0"/>
          <w:bCs w:val="0"/>
        </w:rPr>
        <w:t>.</w:t>
      </w:r>
    </w:p>
    <w:p w14:paraId="6B4BF620" w14:textId="18CE5A33" w:rsidR="00307933" w:rsidRDefault="00622951" w:rsidP="00622951">
      <w:pPr>
        <w:pStyle w:val="Textoindependiente"/>
        <w:spacing w:before="168"/>
        <w:rPr>
          <w:b w:val="0"/>
          <w:bCs w:val="0"/>
        </w:rPr>
      </w:pPr>
      <w:r w:rsidRPr="00622951">
        <w:rPr>
          <w:b w:val="0"/>
          <w:bCs w:val="0"/>
        </w:rPr>
        <w:t xml:space="preserve">La reunión finalizó a las </w:t>
      </w:r>
      <w:r w:rsidR="002A4AB3">
        <w:rPr>
          <w:b w:val="0"/>
          <w:bCs w:val="0"/>
        </w:rPr>
        <w:t>9</w:t>
      </w:r>
      <w:r w:rsidRPr="00622951">
        <w:rPr>
          <w:b w:val="0"/>
          <w:bCs w:val="0"/>
        </w:rPr>
        <w:t>:</w:t>
      </w:r>
      <w:r w:rsidR="002A4AB3">
        <w:rPr>
          <w:b w:val="0"/>
          <w:bCs w:val="0"/>
        </w:rPr>
        <w:t>25</w:t>
      </w:r>
      <w:r w:rsidRPr="00622951">
        <w:rPr>
          <w:b w:val="0"/>
          <w:bCs w:val="0"/>
        </w:rPr>
        <w:t xml:space="preserve"> p.m.</w:t>
      </w:r>
    </w:p>
    <w:p w14:paraId="3181EC88" w14:textId="77777777" w:rsidR="00622951" w:rsidRDefault="00622951" w:rsidP="00622951">
      <w:pPr>
        <w:pStyle w:val="Textoindependiente"/>
        <w:spacing w:before="168"/>
        <w:rPr>
          <w:rFonts w:ascii="Arial MT"/>
          <w:b w:val="0"/>
          <w:sz w:val="20"/>
          <w:lang w:val="es-CO"/>
        </w:rPr>
      </w:pPr>
    </w:p>
    <w:p w14:paraId="1FB1EA85" w14:textId="77777777" w:rsidR="002A4AB3" w:rsidRDefault="002A4AB3" w:rsidP="00622951">
      <w:pPr>
        <w:pStyle w:val="Textoindependiente"/>
        <w:spacing w:before="168"/>
        <w:rPr>
          <w:rFonts w:ascii="Arial MT"/>
          <w:b w:val="0"/>
          <w:sz w:val="20"/>
          <w:lang w:val="es-CO"/>
        </w:rPr>
      </w:pPr>
    </w:p>
    <w:p w14:paraId="7838C185" w14:textId="52161718" w:rsidR="002A4AB3" w:rsidRDefault="002A4AB3" w:rsidP="002A4AB3">
      <w:pPr>
        <w:pStyle w:val="Ttulo1"/>
      </w:pPr>
      <w:r w:rsidRPr="002A4AB3">
        <w:rPr>
          <w:spacing w:val="-2"/>
        </w:rPr>
        <w:t>ACUERDOS Y COMPROMISOS</w:t>
      </w:r>
      <w:r>
        <w:rPr>
          <w:spacing w:val="-2"/>
        </w:rPr>
        <w:t>:</w:t>
      </w:r>
    </w:p>
    <w:p w14:paraId="71186426" w14:textId="77777777" w:rsidR="002A4AB3" w:rsidRDefault="002A4AB3" w:rsidP="00622951">
      <w:pPr>
        <w:pStyle w:val="Textoindependiente"/>
        <w:spacing w:before="168"/>
        <w:rPr>
          <w:rFonts w:ascii="Arial MT"/>
          <w:b w:val="0"/>
          <w:sz w:val="20"/>
          <w:lang w:val="es-CO"/>
        </w:rPr>
      </w:pPr>
    </w:p>
    <w:p w14:paraId="3B6FB0D1" w14:textId="1653C62B" w:rsidR="002A4AB3" w:rsidRPr="002A4AB3" w:rsidRDefault="002A4AB3" w:rsidP="002A4AB3">
      <w:pPr>
        <w:pStyle w:val="Textoindependiente"/>
        <w:numPr>
          <w:ilvl w:val="0"/>
          <w:numId w:val="1"/>
        </w:numPr>
        <w:spacing w:before="168"/>
        <w:rPr>
          <w:b w:val="0"/>
          <w:bCs w:val="0"/>
        </w:rPr>
      </w:pPr>
      <w:r w:rsidRPr="002A4AB3">
        <w:rPr>
          <w:b w:val="0"/>
          <w:bCs w:val="0"/>
        </w:rPr>
        <w:lastRenderedPageBreak/>
        <w:t>No incluir la compra de predios dentro del alcance del Proyecto de Inversión FONENERGÍA.</w:t>
      </w:r>
    </w:p>
    <w:p w14:paraId="46DF268E" w14:textId="77777777" w:rsidR="002A4AB3" w:rsidRPr="002A4AB3" w:rsidRDefault="002A4AB3" w:rsidP="002A4AB3">
      <w:pPr>
        <w:pStyle w:val="Textoindependiente"/>
        <w:numPr>
          <w:ilvl w:val="0"/>
          <w:numId w:val="1"/>
        </w:numPr>
        <w:spacing w:before="168"/>
        <w:rPr>
          <w:b w:val="0"/>
          <w:bCs w:val="0"/>
        </w:rPr>
      </w:pPr>
      <w:r w:rsidRPr="002A4AB3">
        <w:rPr>
          <w:b w:val="0"/>
          <w:bCs w:val="0"/>
        </w:rPr>
        <w:t>Avanzar en la incorporación de estudios de preinversión y estudios de uso de tierras como un producto diferenciado dentro de la cadena de valor del proyecto.</w:t>
      </w:r>
    </w:p>
    <w:p w14:paraId="79D6ED40" w14:textId="77777777" w:rsidR="002A4AB3" w:rsidRPr="002A4AB3" w:rsidRDefault="002A4AB3" w:rsidP="002A4AB3">
      <w:pPr>
        <w:pStyle w:val="Textoindependiente"/>
        <w:spacing w:before="168"/>
        <w:rPr>
          <w:b w:val="0"/>
          <w:bCs w:val="0"/>
        </w:rPr>
      </w:pPr>
    </w:p>
    <w:p w14:paraId="73B303B3" w14:textId="26E60B62" w:rsidR="002A4AB3" w:rsidRPr="002A4AB3" w:rsidRDefault="002A4AB3" w:rsidP="002A4AB3">
      <w:pPr>
        <w:pStyle w:val="Textoindependiente"/>
        <w:numPr>
          <w:ilvl w:val="0"/>
          <w:numId w:val="1"/>
        </w:numPr>
        <w:spacing w:before="168"/>
        <w:rPr>
          <w:b w:val="0"/>
          <w:bCs w:val="0"/>
        </w:rPr>
      </w:pPr>
      <w:r w:rsidRPr="002A4AB3">
        <w:rPr>
          <w:b w:val="0"/>
          <w:bCs w:val="0"/>
        </w:rPr>
        <w:t>Elaborar una nueva versión de la cadena de valor que contemple dichos estudios.</w:t>
      </w:r>
    </w:p>
    <w:p w14:paraId="7BFCC6F7" w14:textId="77777777" w:rsidR="002A4AB3" w:rsidRDefault="002A4AB3" w:rsidP="002A4AB3">
      <w:pPr>
        <w:pStyle w:val="Textoindependiente"/>
        <w:numPr>
          <w:ilvl w:val="0"/>
          <w:numId w:val="1"/>
        </w:numPr>
        <w:spacing w:before="168"/>
        <w:rPr>
          <w:b w:val="0"/>
          <w:bCs w:val="0"/>
        </w:rPr>
      </w:pPr>
      <w:r w:rsidRPr="002A4AB3">
        <w:rPr>
          <w:b w:val="0"/>
          <w:bCs w:val="0"/>
        </w:rPr>
        <w:t>Programar una nueva sesión técnica de revisión, con participación del equipo técnico correspondiente, para analizar la propuesta actualizada de la cadena de valor.</w:t>
      </w:r>
    </w:p>
    <w:p w14:paraId="1D72B830" w14:textId="3C008BB7" w:rsidR="002A4AB3" w:rsidRPr="002A4AB3" w:rsidRDefault="002A4AB3" w:rsidP="002A4AB3">
      <w:pPr>
        <w:pStyle w:val="Textoindependiente"/>
        <w:numPr>
          <w:ilvl w:val="0"/>
          <w:numId w:val="1"/>
        </w:numPr>
        <w:spacing w:before="168"/>
        <w:rPr>
          <w:b w:val="0"/>
          <w:bCs w:val="0"/>
        </w:rPr>
      </w:pPr>
      <w:r w:rsidRPr="002A4AB3">
        <w:rPr>
          <w:b w:val="0"/>
          <w:bCs w:val="0"/>
        </w:rPr>
        <w:t>Carlos Andrés Garzón Valderrama se compromete a contactar a Martha Stephanny Barreto Mantilla para actualizar la reunión y coordinar la agenda con Camila.</w:t>
      </w:r>
    </w:p>
    <w:p w14:paraId="63A3A90E" w14:textId="77777777" w:rsidR="00307933" w:rsidRDefault="00307933">
      <w:pPr>
        <w:pStyle w:val="Textoindependiente"/>
        <w:spacing w:before="104"/>
        <w:rPr>
          <w:rFonts w:ascii="Arial MT"/>
          <w:b w:val="0"/>
          <w:sz w:val="19"/>
        </w:rPr>
      </w:pPr>
    </w:p>
    <w:p w14:paraId="1051F740" w14:textId="77777777" w:rsidR="00701FC0" w:rsidRDefault="00701FC0">
      <w:pPr>
        <w:pStyle w:val="Textoindependiente"/>
        <w:spacing w:before="104"/>
        <w:rPr>
          <w:rFonts w:ascii="Arial MT"/>
          <w:b w:val="0"/>
          <w:sz w:val="19"/>
        </w:rPr>
      </w:pPr>
    </w:p>
    <w:p w14:paraId="189965F0" w14:textId="77777777" w:rsidR="00307933" w:rsidRDefault="00242234">
      <w:pPr>
        <w:spacing w:before="1"/>
        <w:ind w:left="121"/>
        <w:rPr>
          <w:rFonts w:ascii="Arial MT" w:hAnsi="Arial MT"/>
          <w:sz w:val="19"/>
        </w:rPr>
      </w:pPr>
      <w:r>
        <w:rPr>
          <w:rFonts w:ascii="Arial MT" w:hAnsi="Arial MT"/>
          <w:sz w:val="24"/>
        </w:rPr>
        <w:t>Firmas</w:t>
      </w:r>
      <w:r>
        <w:rPr>
          <w:rFonts w:ascii="Arial MT" w:hAnsi="Arial MT"/>
          <w:spacing w:val="7"/>
          <w:sz w:val="24"/>
        </w:rPr>
        <w:t xml:space="preserve"> </w:t>
      </w:r>
      <w:r>
        <w:rPr>
          <w:rFonts w:ascii="Arial MT" w:hAnsi="Arial MT"/>
          <w:color w:val="BEBEBE"/>
          <w:sz w:val="19"/>
        </w:rPr>
        <w:t>(líder(es)</w:t>
      </w:r>
      <w:r>
        <w:rPr>
          <w:rFonts w:ascii="Arial MT" w:hAnsi="Arial MT"/>
          <w:color w:val="BEBEBE"/>
          <w:spacing w:val="49"/>
          <w:sz w:val="19"/>
        </w:rPr>
        <w:t xml:space="preserve"> </w:t>
      </w:r>
      <w:r>
        <w:rPr>
          <w:rFonts w:ascii="Arial MT" w:hAnsi="Arial MT"/>
          <w:color w:val="BEBEBE"/>
          <w:sz w:val="19"/>
        </w:rPr>
        <w:t>del</w:t>
      </w:r>
      <w:r>
        <w:rPr>
          <w:rFonts w:ascii="Arial MT" w:hAnsi="Arial MT"/>
          <w:color w:val="BEBEBE"/>
          <w:spacing w:val="21"/>
          <w:sz w:val="19"/>
        </w:rPr>
        <w:t xml:space="preserve"> </w:t>
      </w:r>
      <w:r>
        <w:rPr>
          <w:rFonts w:ascii="Arial MT" w:hAnsi="Arial MT"/>
          <w:color w:val="BEBEBE"/>
          <w:sz w:val="19"/>
        </w:rPr>
        <w:t>espacio</w:t>
      </w:r>
      <w:r>
        <w:rPr>
          <w:rFonts w:ascii="Arial MT" w:hAnsi="Arial MT"/>
          <w:color w:val="BEBEBE"/>
          <w:spacing w:val="33"/>
          <w:sz w:val="19"/>
        </w:rPr>
        <w:t xml:space="preserve"> </w:t>
      </w:r>
      <w:r>
        <w:rPr>
          <w:rFonts w:ascii="Arial MT" w:hAnsi="Arial MT"/>
          <w:color w:val="BEBEBE"/>
          <w:sz w:val="19"/>
        </w:rPr>
        <w:t>realizado</w:t>
      </w:r>
      <w:r>
        <w:rPr>
          <w:rFonts w:ascii="Arial MT" w:hAnsi="Arial MT"/>
          <w:color w:val="BEBEBE"/>
          <w:spacing w:val="33"/>
          <w:sz w:val="19"/>
        </w:rPr>
        <w:t xml:space="preserve"> </w:t>
      </w:r>
      <w:r>
        <w:rPr>
          <w:rFonts w:ascii="Arial MT" w:hAnsi="Arial MT"/>
          <w:color w:val="BEBEBE"/>
          <w:sz w:val="19"/>
        </w:rPr>
        <w:t>y</w:t>
      </w:r>
      <w:r>
        <w:rPr>
          <w:rFonts w:ascii="Arial MT" w:hAnsi="Arial MT"/>
          <w:color w:val="BEBEBE"/>
          <w:spacing w:val="29"/>
          <w:sz w:val="19"/>
        </w:rPr>
        <w:t xml:space="preserve"> </w:t>
      </w:r>
      <w:r>
        <w:rPr>
          <w:rFonts w:ascii="Arial MT" w:hAnsi="Arial MT"/>
          <w:color w:val="BEBEBE"/>
          <w:sz w:val="19"/>
        </w:rPr>
        <w:t>de</w:t>
      </w:r>
      <w:r>
        <w:rPr>
          <w:rFonts w:ascii="Arial MT" w:hAnsi="Arial MT"/>
          <w:color w:val="BEBEBE"/>
          <w:spacing w:val="15"/>
          <w:sz w:val="19"/>
        </w:rPr>
        <w:t xml:space="preserve"> </w:t>
      </w:r>
      <w:r>
        <w:rPr>
          <w:rFonts w:ascii="Arial MT" w:hAnsi="Arial MT"/>
          <w:color w:val="BEBEBE"/>
          <w:sz w:val="19"/>
        </w:rPr>
        <w:t>los</w:t>
      </w:r>
      <w:r>
        <w:rPr>
          <w:rFonts w:ascii="Arial MT" w:hAnsi="Arial MT"/>
          <w:color w:val="BEBEBE"/>
          <w:spacing w:val="28"/>
          <w:sz w:val="19"/>
        </w:rPr>
        <w:t xml:space="preserve"> </w:t>
      </w:r>
      <w:r>
        <w:rPr>
          <w:rFonts w:ascii="Arial MT" w:hAnsi="Arial MT"/>
          <w:color w:val="BEBEBE"/>
          <w:sz w:val="19"/>
        </w:rPr>
        <w:t>participantes</w:t>
      </w:r>
      <w:r>
        <w:rPr>
          <w:rFonts w:ascii="Arial MT" w:hAnsi="Arial MT"/>
          <w:color w:val="BEBEBE"/>
          <w:spacing w:val="29"/>
          <w:sz w:val="19"/>
        </w:rPr>
        <w:t xml:space="preserve"> </w:t>
      </w:r>
      <w:r>
        <w:rPr>
          <w:rFonts w:ascii="Arial MT" w:hAnsi="Arial MT"/>
          <w:color w:val="BEBEBE"/>
          <w:sz w:val="19"/>
        </w:rPr>
        <w:t>si</w:t>
      </w:r>
      <w:r>
        <w:rPr>
          <w:rFonts w:ascii="Arial MT" w:hAnsi="Arial MT"/>
          <w:color w:val="BEBEBE"/>
          <w:spacing w:val="21"/>
          <w:sz w:val="19"/>
        </w:rPr>
        <w:t xml:space="preserve"> </w:t>
      </w:r>
      <w:r>
        <w:rPr>
          <w:rFonts w:ascii="Arial MT" w:hAnsi="Arial MT"/>
          <w:color w:val="BEBEBE"/>
          <w:sz w:val="19"/>
        </w:rPr>
        <w:t>así</w:t>
      </w:r>
      <w:r>
        <w:rPr>
          <w:rFonts w:ascii="Arial MT" w:hAnsi="Arial MT"/>
          <w:color w:val="BEBEBE"/>
          <w:spacing w:val="8"/>
          <w:sz w:val="19"/>
        </w:rPr>
        <w:t xml:space="preserve"> </w:t>
      </w:r>
      <w:r>
        <w:rPr>
          <w:rFonts w:ascii="Arial MT" w:hAnsi="Arial MT"/>
          <w:color w:val="BEBEBE"/>
          <w:sz w:val="19"/>
        </w:rPr>
        <w:t>lo</w:t>
      </w:r>
      <w:r>
        <w:rPr>
          <w:rFonts w:ascii="Arial MT" w:hAnsi="Arial MT"/>
          <w:color w:val="BEBEBE"/>
          <w:spacing w:val="51"/>
          <w:sz w:val="19"/>
        </w:rPr>
        <w:t xml:space="preserve"> </w:t>
      </w:r>
      <w:r>
        <w:rPr>
          <w:rFonts w:ascii="Arial MT" w:hAnsi="Arial MT"/>
          <w:color w:val="BEBEBE"/>
          <w:sz w:val="19"/>
        </w:rPr>
        <w:t>considera</w:t>
      </w:r>
      <w:r>
        <w:rPr>
          <w:rFonts w:ascii="Arial MT" w:hAnsi="Arial MT"/>
          <w:color w:val="BEBEBE"/>
          <w:spacing w:val="15"/>
          <w:sz w:val="19"/>
        </w:rPr>
        <w:t xml:space="preserve"> </w:t>
      </w:r>
      <w:r>
        <w:rPr>
          <w:rFonts w:ascii="Arial MT" w:hAnsi="Arial MT"/>
          <w:color w:val="BEBEBE"/>
          <w:spacing w:val="-2"/>
          <w:sz w:val="19"/>
        </w:rPr>
        <w:t>necesario):</w:t>
      </w:r>
    </w:p>
    <w:p w14:paraId="4FE87896" w14:textId="77777777" w:rsidR="00307933" w:rsidRDefault="00307933">
      <w:pPr>
        <w:pStyle w:val="Textoindependiente"/>
        <w:spacing w:before="34"/>
        <w:rPr>
          <w:rFonts w:ascii="Arial MT"/>
          <w:b w:val="0"/>
          <w:sz w:val="20"/>
        </w:rPr>
      </w:pPr>
    </w:p>
    <w:tbl>
      <w:tblPr>
        <w:tblStyle w:val="TableNormal"/>
        <w:tblW w:w="10348" w:type="dxa"/>
        <w:tblInd w:w="-15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3410"/>
        <w:gridCol w:w="3139"/>
        <w:gridCol w:w="3799"/>
      </w:tblGrid>
      <w:tr w:rsidR="00307933" w14:paraId="12AD46EC" w14:textId="77777777" w:rsidTr="00634261">
        <w:trPr>
          <w:trHeight w:val="240"/>
        </w:trPr>
        <w:tc>
          <w:tcPr>
            <w:tcW w:w="3410" w:type="dxa"/>
          </w:tcPr>
          <w:p w14:paraId="2466E883" w14:textId="77777777" w:rsidR="00307933" w:rsidRDefault="00242234">
            <w:pPr>
              <w:pStyle w:val="TableParagraph"/>
              <w:spacing w:line="221" w:lineRule="exact"/>
              <w:ind w:left="17" w:right="5"/>
              <w:jc w:val="center"/>
              <w:rPr>
                <w:b/>
              </w:rPr>
            </w:pPr>
            <w:r>
              <w:rPr>
                <w:b/>
                <w:spacing w:val="-2"/>
              </w:rPr>
              <w:t>NOMBRE</w:t>
            </w:r>
          </w:p>
        </w:tc>
        <w:tc>
          <w:tcPr>
            <w:tcW w:w="3139" w:type="dxa"/>
          </w:tcPr>
          <w:p w14:paraId="1AF2B126" w14:textId="77777777" w:rsidR="00307933" w:rsidRDefault="00242234">
            <w:pPr>
              <w:pStyle w:val="TableParagraph"/>
              <w:spacing w:line="221" w:lineRule="exact"/>
              <w:ind w:left="12" w:right="17"/>
              <w:jc w:val="center"/>
              <w:rPr>
                <w:b/>
              </w:rPr>
            </w:pPr>
            <w:r>
              <w:rPr>
                <w:b/>
                <w:spacing w:val="-2"/>
              </w:rPr>
              <w:t>CARGO</w:t>
            </w:r>
          </w:p>
        </w:tc>
        <w:tc>
          <w:tcPr>
            <w:tcW w:w="3799" w:type="dxa"/>
          </w:tcPr>
          <w:p w14:paraId="6B82C430" w14:textId="77777777" w:rsidR="00307933" w:rsidRDefault="00242234">
            <w:pPr>
              <w:pStyle w:val="TableParagraph"/>
              <w:spacing w:line="221" w:lineRule="exact"/>
              <w:ind w:left="15" w:right="5"/>
              <w:jc w:val="center"/>
              <w:rPr>
                <w:b/>
              </w:rPr>
            </w:pPr>
            <w:r>
              <w:rPr>
                <w:b/>
                <w:spacing w:val="-2"/>
              </w:rPr>
              <w:t>FIRMA</w:t>
            </w:r>
          </w:p>
        </w:tc>
      </w:tr>
      <w:tr w:rsidR="00622951" w14:paraId="6FFCA893" w14:textId="77777777" w:rsidTr="00634261">
        <w:trPr>
          <w:trHeight w:val="570"/>
        </w:trPr>
        <w:tc>
          <w:tcPr>
            <w:tcW w:w="3410" w:type="dxa"/>
          </w:tcPr>
          <w:p w14:paraId="1C868B5A" w14:textId="561189E0" w:rsidR="00622951" w:rsidRPr="00DB2267" w:rsidRDefault="00622951" w:rsidP="00622951">
            <w:pPr>
              <w:pStyle w:val="TableParagraph"/>
              <w:rPr>
                <w:sz w:val="24"/>
                <w:szCs w:val="24"/>
              </w:rPr>
            </w:pPr>
            <w:r w:rsidRPr="00DB2267">
              <w:rPr>
                <w:sz w:val="24"/>
                <w:szCs w:val="24"/>
              </w:rPr>
              <w:t>Martha Stephany Barreto</w:t>
            </w:r>
          </w:p>
        </w:tc>
        <w:tc>
          <w:tcPr>
            <w:tcW w:w="3139" w:type="dxa"/>
          </w:tcPr>
          <w:p w14:paraId="709CB756" w14:textId="1C97F5D3" w:rsidR="00622951" w:rsidRPr="00DB2267" w:rsidRDefault="00622951" w:rsidP="00622951">
            <w:pPr>
              <w:pStyle w:val="TableParagraph"/>
              <w:rPr>
                <w:sz w:val="24"/>
                <w:szCs w:val="24"/>
              </w:rPr>
            </w:pPr>
            <w:r w:rsidRPr="00DB2267">
              <w:rPr>
                <w:sz w:val="24"/>
                <w:szCs w:val="24"/>
              </w:rPr>
              <w:t>Coordinadora del Grupo de Fondos de Inversión y Gestión del Sector</w:t>
            </w:r>
          </w:p>
        </w:tc>
        <w:tc>
          <w:tcPr>
            <w:tcW w:w="3799" w:type="dxa"/>
          </w:tcPr>
          <w:p w14:paraId="47324E8F" w14:textId="77777777" w:rsidR="00622951" w:rsidRDefault="00622951" w:rsidP="00622951">
            <w:pPr>
              <w:pStyle w:val="TableParagraph"/>
              <w:rPr>
                <w:rFonts w:ascii="Times New Roman"/>
                <w:sz w:val="18"/>
              </w:rPr>
            </w:pPr>
          </w:p>
        </w:tc>
      </w:tr>
    </w:tbl>
    <w:p w14:paraId="45E4346D" w14:textId="77777777" w:rsidR="00307933" w:rsidRDefault="00307933">
      <w:pPr>
        <w:pStyle w:val="Textoindependiente"/>
        <w:rPr>
          <w:rFonts w:ascii="Arial MT"/>
          <w:b w:val="0"/>
          <w:sz w:val="19"/>
        </w:rPr>
      </w:pPr>
    </w:p>
    <w:p w14:paraId="41E5D887" w14:textId="5A9235C5" w:rsidR="00307933" w:rsidRDefault="00242234">
      <w:pPr>
        <w:spacing w:before="176"/>
        <w:ind w:left="121"/>
        <w:rPr>
          <w:rFonts w:ascii="Arial MT" w:hAnsi="Arial MT"/>
          <w:sz w:val="16"/>
        </w:rPr>
      </w:pPr>
      <w:r>
        <w:rPr>
          <w:rFonts w:ascii="Arial MT" w:hAnsi="Arial MT"/>
          <w:w w:val="105"/>
          <w:sz w:val="16"/>
        </w:rPr>
        <w:t>Elaboró</w:t>
      </w:r>
      <w:r>
        <w:rPr>
          <w:rFonts w:ascii="Arial MT" w:hAnsi="Arial MT"/>
          <w:spacing w:val="15"/>
          <w:w w:val="105"/>
          <w:sz w:val="16"/>
        </w:rPr>
        <w:t xml:space="preserve"> </w:t>
      </w:r>
      <w:r>
        <w:rPr>
          <w:rFonts w:ascii="Arial MT" w:hAnsi="Arial MT"/>
          <w:w w:val="105"/>
          <w:sz w:val="16"/>
        </w:rPr>
        <w:t>acta</w:t>
      </w:r>
      <w:r w:rsidR="00AE5C86">
        <w:rPr>
          <w:rFonts w:ascii="Arial MT" w:hAnsi="Arial MT"/>
          <w:w w:val="105"/>
          <w:sz w:val="16"/>
        </w:rPr>
        <w:t xml:space="preserve">: </w:t>
      </w:r>
      <w:r w:rsidR="00E97CD9">
        <w:rPr>
          <w:rFonts w:ascii="Arial MT" w:hAnsi="Arial MT"/>
          <w:w w:val="105"/>
          <w:sz w:val="16"/>
        </w:rPr>
        <w:t>Juan Manuel Infante</w:t>
      </w:r>
      <w:r w:rsidR="00AE5C86">
        <w:rPr>
          <w:rFonts w:ascii="Arial MT" w:hAnsi="Arial MT"/>
          <w:w w:val="105"/>
          <w:sz w:val="16"/>
        </w:rPr>
        <w:t xml:space="preserve"> –</w:t>
      </w:r>
      <w:r w:rsidR="00E97CD9">
        <w:rPr>
          <w:rFonts w:ascii="Arial MT" w:hAnsi="Arial MT"/>
          <w:w w:val="105"/>
          <w:sz w:val="16"/>
        </w:rPr>
        <w:t xml:space="preserve"> </w:t>
      </w:r>
      <w:r w:rsidR="00AE5C86">
        <w:rPr>
          <w:rFonts w:ascii="Arial MT" w:hAnsi="Arial MT"/>
          <w:w w:val="105"/>
          <w:sz w:val="16"/>
        </w:rPr>
        <w:t>Contratista</w:t>
      </w:r>
    </w:p>
    <w:sectPr w:rsidR="00307933">
      <w:headerReference w:type="default" r:id="rId11"/>
      <w:footerReference w:type="default" r:id="rId12"/>
      <w:pgSz w:w="12240" w:h="15840"/>
      <w:pgMar w:top="1920" w:right="1060" w:bottom="2000" w:left="1020" w:header="514" w:footer="18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A4C9C8" w14:textId="77777777" w:rsidR="00B809F5" w:rsidRDefault="00B809F5">
      <w:r>
        <w:separator/>
      </w:r>
    </w:p>
  </w:endnote>
  <w:endnote w:type="continuationSeparator" w:id="0">
    <w:p w14:paraId="003CDBDF" w14:textId="77777777" w:rsidR="00B809F5" w:rsidRDefault="00B809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MT">
    <w:altName w:val="Arial"/>
    <w:charset w:val="01"/>
    <w:family w:val="swiss"/>
    <w:pitch w:val="variable"/>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1399BA" w14:textId="77777777" w:rsidR="00307933" w:rsidRDefault="00242234">
    <w:pPr>
      <w:pStyle w:val="Textoindependiente"/>
      <w:spacing w:line="14" w:lineRule="auto"/>
      <w:rPr>
        <w:b w:val="0"/>
        <w:sz w:val="20"/>
      </w:rPr>
    </w:pPr>
    <w:r>
      <w:rPr>
        <w:noProof/>
        <w:lang w:val="en-US"/>
      </w:rPr>
      <w:drawing>
        <wp:anchor distT="0" distB="0" distL="0" distR="0" simplePos="0" relativeHeight="487495168" behindDoc="1" locked="0" layoutInCell="1" allowOverlap="1" wp14:anchorId="424E8373" wp14:editId="5915B4A2">
          <wp:simplePos x="0" y="0"/>
          <wp:positionH relativeFrom="page">
            <wp:posOffset>739147</wp:posOffset>
          </wp:positionH>
          <wp:positionV relativeFrom="page">
            <wp:posOffset>9125325</wp:posOffset>
          </wp:positionV>
          <wp:extent cx="4592920" cy="687536"/>
          <wp:effectExtent l="0" t="0" r="0" b="0"/>
          <wp:wrapNone/>
          <wp:docPr id="4" name="Imag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 name="Image 4"/>
                  <pic:cNvPicPr/>
                </pic:nvPicPr>
                <pic:blipFill>
                  <a:blip r:embed="rId1" cstate="print"/>
                  <a:stretch>
                    <a:fillRect/>
                  </a:stretch>
                </pic:blipFill>
                <pic:spPr>
                  <a:xfrm>
                    <a:off x="0" y="0"/>
                    <a:ext cx="4592920" cy="687536"/>
                  </a:xfrm>
                  <a:prstGeom prst="rect">
                    <a:avLst/>
                  </a:prstGeom>
                </pic:spPr>
              </pic:pic>
            </a:graphicData>
          </a:graphic>
        </wp:anchor>
      </w:drawing>
    </w:r>
    <w:r>
      <w:rPr>
        <w:noProof/>
        <w:lang w:val="en-US"/>
      </w:rPr>
      <mc:AlternateContent>
        <mc:Choice Requires="wps">
          <w:drawing>
            <wp:anchor distT="0" distB="0" distL="0" distR="0" simplePos="0" relativeHeight="487495680" behindDoc="1" locked="0" layoutInCell="1" allowOverlap="1" wp14:anchorId="30BF8D3C" wp14:editId="3F99FD3B">
              <wp:simplePos x="0" y="0"/>
              <wp:positionH relativeFrom="page">
                <wp:posOffset>6271895</wp:posOffset>
              </wp:positionH>
              <wp:positionV relativeFrom="page">
                <wp:posOffset>8770601</wp:posOffset>
              </wp:positionV>
              <wp:extent cx="809625" cy="163830"/>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09625" cy="163830"/>
                      </a:xfrm>
                      <a:prstGeom prst="rect">
                        <a:avLst/>
                      </a:prstGeom>
                    </wps:spPr>
                    <wps:txbx>
                      <w:txbxContent>
                        <w:p w14:paraId="5111BF08" w14:textId="46579798" w:rsidR="00307933" w:rsidRDefault="00242234">
                          <w:pPr>
                            <w:spacing w:before="18"/>
                            <w:ind w:left="20"/>
                            <w:rPr>
                              <w:rFonts w:ascii="Arial MT" w:hAnsi="Arial MT"/>
                              <w:sz w:val="19"/>
                            </w:rPr>
                          </w:pPr>
                          <w:r>
                            <w:rPr>
                              <w:rFonts w:ascii="Arial MT" w:hAnsi="Arial MT"/>
                              <w:sz w:val="19"/>
                            </w:rPr>
                            <w:t>Página</w:t>
                          </w:r>
                          <w:r>
                            <w:rPr>
                              <w:rFonts w:ascii="Arial MT" w:hAnsi="Arial MT"/>
                              <w:spacing w:val="17"/>
                              <w:sz w:val="19"/>
                            </w:rPr>
                            <w:t xml:space="preserve"> </w:t>
                          </w:r>
                          <w:r>
                            <w:rPr>
                              <w:rFonts w:ascii="Arial MT" w:hAnsi="Arial MT"/>
                              <w:sz w:val="19"/>
                            </w:rPr>
                            <w:fldChar w:fldCharType="begin"/>
                          </w:r>
                          <w:r>
                            <w:rPr>
                              <w:rFonts w:ascii="Arial MT" w:hAnsi="Arial MT"/>
                              <w:sz w:val="19"/>
                            </w:rPr>
                            <w:instrText xml:space="preserve"> PAGE </w:instrText>
                          </w:r>
                          <w:r>
                            <w:rPr>
                              <w:rFonts w:ascii="Arial MT" w:hAnsi="Arial MT"/>
                              <w:sz w:val="19"/>
                            </w:rPr>
                            <w:fldChar w:fldCharType="separate"/>
                          </w:r>
                          <w:r w:rsidR="005D7690">
                            <w:rPr>
                              <w:rFonts w:ascii="Arial MT" w:hAnsi="Arial MT"/>
                              <w:noProof/>
                              <w:sz w:val="19"/>
                            </w:rPr>
                            <w:t>1</w:t>
                          </w:r>
                          <w:r>
                            <w:rPr>
                              <w:rFonts w:ascii="Arial MT" w:hAnsi="Arial MT"/>
                              <w:sz w:val="19"/>
                            </w:rPr>
                            <w:fldChar w:fldCharType="end"/>
                          </w:r>
                          <w:r>
                            <w:rPr>
                              <w:rFonts w:ascii="Arial MT" w:hAnsi="Arial MT"/>
                              <w:spacing w:val="15"/>
                              <w:sz w:val="19"/>
                            </w:rPr>
                            <w:t xml:space="preserve"> </w:t>
                          </w:r>
                          <w:r>
                            <w:rPr>
                              <w:rFonts w:ascii="Arial MT" w:hAnsi="Arial MT"/>
                              <w:sz w:val="19"/>
                            </w:rPr>
                            <w:t>de</w:t>
                          </w:r>
                          <w:r>
                            <w:rPr>
                              <w:rFonts w:ascii="Arial MT" w:hAnsi="Arial MT"/>
                              <w:spacing w:val="17"/>
                              <w:sz w:val="19"/>
                            </w:rPr>
                            <w:t xml:space="preserve"> </w:t>
                          </w:r>
                          <w:r>
                            <w:rPr>
                              <w:rFonts w:ascii="Arial MT" w:hAnsi="Arial MT"/>
                              <w:spacing w:val="-12"/>
                              <w:sz w:val="19"/>
                            </w:rPr>
                            <w:fldChar w:fldCharType="begin"/>
                          </w:r>
                          <w:r>
                            <w:rPr>
                              <w:rFonts w:ascii="Arial MT" w:hAnsi="Arial MT"/>
                              <w:spacing w:val="-12"/>
                              <w:sz w:val="19"/>
                            </w:rPr>
                            <w:instrText xml:space="preserve"> NUMPAGES </w:instrText>
                          </w:r>
                          <w:r>
                            <w:rPr>
                              <w:rFonts w:ascii="Arial MT" w:hAnsi="Arial MT"/>
                              <w:spacing w:val="-12"/>
                              <w:sz w:val="19"/>
                            </w:rPr>
                            <w:fldChar w:fldCharType="separate"/>
                          </w:r>
                          <w:r w:rsidR="005D7690">
                            <w:rPr>
                              <w:rFonts w:ascii="Arial MT" w:hAnsi="Arial MT"/>
                              <w:noProof/>
                              <w:spacing w:val="-12"/>
                              <w:sz w:val="19"/>
                            </w:rPr>
                            <w:t>3</w:t>
                          </w:r>
                          <w:r>
                            <w:rPr>
                              <w:rFonts w:ascii="Arial MT" w:hAnsi="Arial MT"/>
                              <w:spacing w:val="-12"/>
                              <w:sz w:val="19"/>
                            </w:rPr>
                            <w:fldChar w:fldCharType="end"/>
                          </w:r>
                        </w:p>
                      </w:txbxContent>
                    </wps:txbx>
                    <wps:bodyPr wrap="square" lIns="0" tIns="0" rIns="0" bIns="0" rtlCol="0">
                      <a:noAutofit/>
                    </wps:bodyPr>
                  </wps:wsp>
                </a:graphicData>
              </a:graphic>
            </wp:anchor>
          </w:drawing>
        </mc:Choice>
        <mc:Fallback>
          <w:pict>
            <v:shapetype w14:anchorId="30BF8D3C" id="_x0000_t202" coordsize="21600,21600" o:spt="202" path="m,l,21600r21600,l21600,xe">
              <v:stroke joinstyle="miter"/>
              <v:path gradientshapeok="t" o:connecttype="rect"/>
            </v:shapetype>
            <v:shape id="Textbox 5" o:spid="_x0000_s1027" type="#_x0000_t202" style="position:absolute;margin-left:493.85pt;margin-top:690.6pt;width:63.75pt;height:12.9pt;z-index:-158208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" filled="f" stroked="f">
              <v:textbox inset="0,0,0,0">
                <w:txbxContent>
                  <w:p w14:paraId="5111BF08" w14:textId="46579798" w:rsidR="00307933" w:rsidRDefault="00242234">
                    <w:pPr>
                      <w:spacing w:before="18"/>
                      <w:ind w:left="20"/>
                      <w:rPr>
                        <w:rFonts w:ascii="Arial MT" w:hAnsi="Arial MT"/>
                        <w:sz w:val="19"/>
                      </w:rPr>
                    </w:pPr>
                    <w:r>
                      <w:rPr>
                        <w:rFonts w:ascii="Arial MT" w:hAnsi="Arial MT"/>
                        <w:sz w:val="19"/>
                      </w:rPr>
                      <w:t>Página</w:t>
                    </w:r>
                    <w:r>
                      <w:rPr>
                        <w:rFonts w:ascii="Arial MT" w:hAnsi="Arial MT"/>
                        <w:spacing w:val="17"/>
                        <w:sz w:val="19"/>
                      </w:rPr>
                      <w:t xml:space="preserve"> </w:t>
                    </w:r>
                    <w:r>
                      <w:rPr>
                        <w:rFonts w:ascii="Arial MT" w:hAnsi="Arial MT"/>
                        <w:sz w:val="19"/>
                      </w:rPr>
                      <w:fldChar w:fldCharType="begin"/>
                    </w:r>
                    <w:r>
                      <w:rPr>
                        <w:rFonts w:ascii="Arial MT" w:hAnsi="Arial MT"/>
                        <w:sz w:val="19"/>
                      </w:rPr>
                      <w:instrText xml:space="preserve"> PAGE </w:instrText>
                    </w:r>
                    <w:r>
                      <w:rPr>
                        <w:rFonts w:ascii="Arial MT" w:hAnsi="Arial MT"/>
                        <w:sz w:val="19"/>
                      </w:rPr>
                      <w:fldChar w:fldCharType="separate"/>
                    </w:r>
                    <w:r w:rsidR="005D7690">
                      <w:rPr>
                        <w:rFonts w:ascii="Arial MT" w:hAnsi="Arial MT"/>
                        <w:noProof/>
                        <w:sz w:val="19"/>
                      </w:rPr>
                      <w:t>1</w:t>
                    </w:r>
                    <w:r>
                      <w:rPr>
                        <w:rFonts w:ascii="Arial MT" w:hAnsi="Arial MT"/>
                        <w:sz w:val="19"/>
                      </w:rPr>
                      <w:fldChar w:fldCharType="end"/>
                    </w:r>
                    <w:r>
                      <w:rPr>
                        <w:rFonts w:ascii="Arial MT" w:hAnsi="Arial MT"/>
                        <w:spacing w:val="15"/>
                        <w:sz w:val="19"/>
                      </w:rPr>
                      <w:t xml:space="preserve"> </w:t>
                    </w:r>
                    <w:r>
                      <w:rPr>
                        <w:rFonts w:ascii="Arial MT" w:hAnsi="Arial MT"/>
                        <w:sz w:val="19"/>
                      </w:rPr>
                      <w:t>de</w:t>
                    </w:r>
                    <w:r>
                      <w:rPr>
                        <w:rFonts w:ascii="Arial MT" w:hAnsi="Arial MT"/>
                        <w:spacing w:val="17"/>
                        <w:sz w:val="19"/>
                      </w:rPr>
                      <w:t xml:space="preserve"> </w:t>
                    </w:r>
                    <w:r>
                      <w:rPr>
                        <w:rFonts w:ascii="Arial MT" w:hAnsi="Arial MT"/>
                        <w:spacing w:val="-12"/>
                        <w:sz w:val="19"/>
                      </w:rPr>
                      <w:fldChar w:fldCharType="begin"/>
                    </w:r>
                    <w:r>
                      <w:rPr>
                        <w:rFonts w:ascii="Arial MT" w:hAnsi="Arial MT"/>
                        <w:spacing w:val="-12"/>
                        <w:sz w:val="19"/>
                      </w:rPr>
                      <w:instrText xml:space="preserve"> NUMPAGES </w:instrText>
                    </w:r>
                    <w:r>
                      <w:rPr>
                        <w:rFonts w:ascii="Arial MT" w:hAnsi="Arial MT"/>
                        <w:spacing w:val="-12"/>
                        <w:sz w:val="19"/>
                      </w:rPr>
                      <w:fldChar w:fldCharType="separate"/>
                    </w:r>
                    <w:r w:rsidR="005D7690">
                      <w:rPr>
                        <w:rFonts w:ascii="Arial MT" w:hAnsi="Arial MT"/>
                        <w:noProof/>
                        <w:spacing w:val="-12"/>
                        <w:sz w:val="19"/>
                      </w:rPr>
                      <w:t>3</w:t>
                    </w:r>
                    <w:r>
                      <w:rPr>
                        <w:rFonts w:ascii="Arial MT" w:hAnsi="Arial MT"/>
                        <w:spacing w:val="-12"/>
                        <w:sz w:val="19"/>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5C704F" w14:textId="77777777" w:rsidR="00B809F5" w:rsidRDefault="00B809F5">
      <w:r>
        <w:separator/>
      </w:r>
    </w:p>
  </w:footnote>
  <w:footnote w:type="continuationSeparator" w:id="0">
    <w:p w14:paraId="5094E14D" w14:textId="77777777" w:rsidR="00B809F5" w:rsidRDefault="00B809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4A6400" w14:textId="77777777" w:rsidR="00307933" w:rsidRDefault="00242234">
    <w:pPr>
      <w:pStyle w:val="Textoindependiente"/>
      <w:spacing w:line="14" w:lineRule="auto"/>
      <w:rPr>
        <w:b w:val="0"/>
        <w:sz w:val="20"/>
      </w:rPr>
    </w:pPr>
    <w:r>
      <w:rPr>
        <w:noProof/>
        <w:lang w:val="en-US"/>
      </w:rPr>
      <mc:AlternateContent>
        <mc:Choice Requires="wps">
          <w:drawing>
            <wp:anchor distT="0" distB="0" distL="0" distR="0" simplePos="0" relativeHeight="15728640" behindDoc="0" locked="0" layoutInCell="1" allowOverlap="1" wp14:anchorId="0621200F" wp14:editId="3FD79480">
              <wp:simplePos x="0" y="0"/>
              <wp:positionH relativeFrom="page">
                <wp:posOffset>677227</wp:posOffset>
              </wp:positionH>
              <wp:positionV relativeFrom="page">
                <wp:posOffset>324231</wp:posOffset>
              </wp:positionV>
              <wp:extent cx="6389370" cy="90551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89370" cy="905510"/>
                      </a:xfrm>
                      <a:prstGeom prst="rect">
                        <a:avLst/>
                      </a:prstGeom>
                    </wps:spPr>
                    <wps:txbx>
                      <w:txbxContent>
                        <w:tbl>
                          <w:tblPr>
                            <w:tblStyle w:val="TableNormal"/>
                            <w:tblW w:w="0" w:type="auto"/>
                            <w:tblInd w:w="6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847"/>
                            <w:gridCol w:w="5812"/>
                            <w:gridCol w:w="1142"/>
                            <w:gridCol w:w="1127"/>
                          </w:tblGrid>
                          <w:tr w:rsidR="00307933" w14:paraId="55895F23" w14:textId="77777777">
                            <w:trPr>
                              <w:trHeight w:val="826"/>
                            </w:trPr>
                            <w:tc>
                              <w:tcPr>
                                <w:tcW w:w="1847" w:type="dxa"/>
                                <w:vMerge w:val="restart"/>
                              </w:tcPr>
                              <w:p w14:paraId="11949063" w14:textId="77777777" w:rsidR="00307933" w:rsidRDefault="00307933">
                                <w:pPr>
                                  <w:pStyle w:val="TableParagraph"/>
                                  <w:rPr>
                                    <w:rFonts w:ascii="Times New Roman"/>
                                  </w:rPr>
                                </w:pPr>
                              </w:p>
                            </w:tc>
                            <w:tc>
                              <w:tcPr>
                                <w:tcW w:w="5812" w:type="dxa"/>
                                <w:vMerge w:val="restart"/>
                              </w:tcPr>
                              <w:p w14:paraId="0B73D22D" w14:textId="77777777" w:rsidR="00307933" w:rsidRDefault="00307933">
                                <w:pPr>
                                  <w:pStyle w:val="TableParagraph"/>
                                  <w:spacing w:before="174"/>
                                  <w:rPr>
                                    <w:rFonts w:ascii="Times New Roman"/>
                                    <w:sz w:val="24"/>
                                  </w:rPr>
                                </w:pPr>
                              </w:p>
                              <w:p w14:paraId="7552C244" w14:textId="1C717F5A" w:rsidR="00307933" w:rsidRDefault="00242234">
                                <w:pPr>
                                  <w:pStyle w:val="TableParagraph"/>
                                  <w:ind w:left="1133"/>
                                  <w:rPr>
                                    <w:b/>
                                    <w:sz w:val="24"/>
                                  </w:rPr>
                                </w:pPr>
                                <w:r>
                                  <w:rPr>
                                    <w:b/>
                                    <w:sz w:val="24"/>
                                  </w:rPr>
                                  <w:t>FORMATO</w:t>
                                </w:r>
                                <w:r>
                                  <w:rPr>
                                    <w:b/>
                                    <w:spacing w:val="-10"/>
                                    <w:sz w:val="24"/>
                                  </w:rPr>
                                  <w:t xml:space="preserve"> </w:t>
                                </w:r>
                                <w:r w:rsidR="002A4AB3">
                                  <w:rPr>
                                    <w:b/>
                                    <w:sz w:val="24"/>
                                  </w:rPr>
                                  <w:t>ACTA</w:t>
                                </w:r>
                                <w:r>
                                  <w:rPr>
                                    <w:b/>
                                    <w:spacing w:val="-12"/>
                                    <w:sz w:val="24"/>
                                  </w:rPr>
                                  <w:t xml:space="preserve"> </w:t>
                                </w:r>
                                <w:r>
                                  <w:rPr>
                                    <w:b/>
                                    <w:sz w:val="24"/>
                                  </w:rPr>
                                  <w:t>DE</w:t>
                                </w:r>
                                <w:r>
                                  <w:rPr>
                                    <w:b/>
                                    <w:spacing w:val="4"/>
                                    <w:sz w:val="24"/>
                                  </w:rPr>
                                  <w:t xml:space="preserve"> </w:t>
                                </w:r>
                                <w:r>
                                  <w:rPr>
                                    <w:b/>
                                    <w:spacing w:val="-2"/>
                                    <w:sz w:val="24"/>
                                  </w:rPr>
                                  <w:t>REUNIÓN</w:t>
                                </w:r>
                              </w:p>
                            </w:tc>
                            <w:tc>
                              <w:tcPr>
                                <w:tcW w:w="2269" w:type="dxa"/>
                                <w:gridSpan w:val="2"/>
                              </w:tcPr>
                              <w:p w14:paraId="02F39435" w14:textId="77777777" w:rsidR="00307933" w:rsidRDefault="00307933">
                                <w:pPr>
                                  <w:pStyle w:val="TableParagraph"/>
                                  <w:rPr>
                                    <w:rFonts w:ascii="Times New Roman"/>
                                  </w:rPr>
                                </w:pPr>
                              </w:p>
                            </w:tc>
                          </w:tr>
                          <w:tr w:rsidR="00307933" w14:paraId="298B5992" w14:textId="77777777">
                            <w:trPr>
                              <w:trHeight w:val="285"/>
                            </w:trPr>
                            <w:tc>
                              <w:tcPr>
                                <w:tcW w:w="1847" w:type="dxa"/>
                                <w:vMerge/>
                                <w:tcBorders>
                                  <w:top w:val="nil"/>
                                </w:tcBorders>
                              </w:tcPr>
                              <w:p w14:paraId="1213B02A" w14:textId="77777777" w:rsidR="00307933" w:rsidRDefault="00307933">
                                <w:pPr>
                                  <w:rPr>
                                    <w:sz w:val="2"/>
                                    <w:szCs w:val="2"/>
                                  </w:rPr>
                                </w:pPr>
                              </w:p>
                            </w:tc>
                            <w:tc>
                              <w:tcPr>
                                <w:tcW w:w="5812" w:type="dxa"/>
                                <w:vMerge/>
                                <w:tcBorders>
                                  <w:top w:val="nil"/>
                                </w:tcBorders>
                              </w:tcPr>
                              <w:p w14:paraId="1859FBB3" w14:textId="77777777" w:rsidR="00307933" w:rsidRDefault="00307933">
                                <w:pPr>
                                  <w:rPr>
                                    <w:sz w:val="2"/>
                                    <w:szCs w:val="2"/>
                                  </w:rPr>
                                </w:pPr>
                              </w:p>
                            </w:tc>
                            <w:tc>
                              <w:tcPr>
                                <w:tcW w:w="2269" w:type="dxa"/>
                                <w:gridSpan w:val="2"/>
                              </w:tcPr>
                              <w:p w14:paraId="4F19BD98" w14:textId="77777777" w:rsidR="00307933" w:rsidRDefault="00242234">
                                <w:pPr>
                                  <w:pStyle w:val="TableParagraph"/>
                                  <w:spacing w:before="58"/>
                                  <w:ind w:left="29"/>
                                  <w:jc w:val="center"/>
                                  <w:rPr>
                                    <w:rFonts w:ascii="Arial MT"/>
                                    <w:sz w:val="13"/>
                                  </w:rPr>
                                </w:pPr>
                                <w:r>
                                  <w:rPr>
                                    <w:rFonts w:ascii="Arial MT"/>
                                    <w:sz w:val="13"/>
                                  </w:rPr>
                                  <w:t>E-ME-F-</w:t>
                                </w:r>
                                <w:r>
                                  <w:rPr>
                                    <w:rFonts w:ascii="Arial MT"/>
                                    <w:spacing w:val="-5"/>
                                    <w:sz w:val="13"/>
                                  </w:rPr>
                                  <w:t>14</w:t>
                                </w:r>
                              </w:p>
                            </w:tc>
                          </w:tr>
                          <w:tr w:rsidR="00307933" w14:paraId="4D94ADFD" w14:textId="77777777">
                            <w:trPr>
                              <w:trHeight w:val="255"/>
                            </w:trPr>
                            <w:tc>
                              <w:tcPr>
                                <w:tcW w:w="1847" w:type="dxa"/>
                                <w:vMerge/>
                                <w:tcBorders>
                                  <w:top w:val="nil"/>
                                </w:tcBorders>
                              </w:tcPr>
                              <w:p w14:paraId="61F7F859" w14:textId="77777777" w:rsidR="00307933" w:rsidRDefault="00307933">
                                <w:pPr>
                                  <w:rPr>
                                    <w:sz w:val="2"/>
                                    <w:szCs w:val="2"/>
                                  </w:rPr>
                                </w:pPr>
                              </w:p>
                            </w:tc>
                            <w:tc>
                              <w:tcPr>
                                <w:tcW w:w="5812" w:type="dxa"/>
                                <w:vMerge/>
                                <w:tcBorders>
                                  <w:top w:val="nil"/>
                                </w:tcBorders>
                              </w:tcPr>
                              <w:p w14:paraId="00FF6506" w14:textId="77777777" w:rsidR="00307933" w:rsidRDefault="00307933">
                                <w:pPr>
                                  <w:rPr>
                                    <w:sz w:val="2"/>
                                    <w:szCs w:val="2"/>
                                  </w:rPr>
                                </w:pPr>
                              </w:p>
                            </w:tc>
                            <w:tc>
                              <w:tcPr>
                                <w:tcW w:w="1142" w:type="dxa"/>
                              </w:tcPr>
                              <w:p w14:paraId="60D33FDD" w14:textId="0BBEB760" w:rsidR="00307933" w:rsidRDefault="001F0172">
                                <w:pPr>
                                  <w:pStyle w:val="TableParagraph"/>
                                  <w:spacing w:before="43"/>
                                  <w:ind w:left="217"/>
                                  <w:rPr>
                                    <w:rFonts w:ascii="Arial MT"/>
                                    <w:sz w:val="13"/>
                                  </w:rPr>
                                </w:pPr>
                                <w:r>
                                  <w:rPr>
                                    <w:rFonts w:ascii="Arial MT"/>
                                    <w:sz w:val="13"/>
                                  </w:rPr>
                                  <w:t>22-10-</w:t>
                                </w:r>
                                <w:r>
                                  <w:rPr>
                                    <w:rFonts w:ascii="Arial MT"/>
                                    <w:spacing w:val="-4"/>
                                    <w:sz w:val="13"/>
                                  </w:rPr>
                                  <w:t>2025</w:t>
                                </w:r>
                              </w:p>
                            </w:tc>
                            <w:tc>
                              <w:tcPr>
                                <w:tcW w:w="1127" w:type="dxa"/>
                              </w:tcPr>
                              <w:p w14:paraId="2345F354" w14:textId="77777777" w:rsidR="00307933" w:rsidRDefault="00242234">
                                <w:pPr>
                                  <w:pStyle w:val="TableParagraph"/>
                                  <w:spacing w:before="43"/>
                                  <w:ind w:left="13"/>
                                  <w:jc w:val="center"/>
                                  <w:rPr>
                                    <w:rFonts w:ascii="Arial MT"/>
                                    <w:sz w:val="13"/>
                                  </w:rPr>
                                </w:pPr>
                                <w:r>
                                  <w:rPr>
                                    <w:rFonts w:ascii="Arial MT"/>
                                    <w:sz w:val="13"/>
                                  </w:rPr>
                                  <w:t>V-</w:t>
                                </w:r>
                                <w:r>
                                  <w:rPr>
                                    <w:rFonts w:ascii="Arial MT"/>
                                    <w:spacing w:val="-10"/>
                                    <w:sz w:val="13"/>
                                  </w:rPr>
                                  <w:t>5</w:t>
                                </w:r>
                              </w:p>
                            </w:tc>
                          </w:tr>
                        </w:tbl>
                        <w:p w14:paraId="5BE39FE5" w14:textId="77777777" w:rsidR="00307933" w:rsidRDefault="00307933">
                          <w:pPr>
                            <w:pStyle w:val="Textoindependiente"/>
                          </w:pPr>
                        </w:p>
                      </w:txbxContent>
                    </wps:txbx>
                    <wps:bodyPr wrap="square" lIns="0" tIns="0" rIns="0" bIns="0" rtlCol="0">
                      <a:noAutofit/>
                    </wps:bodyPr>
                  </wps:wsp>
                </a:graphicData>
              </a:graphic>
            </wp:anchor>
          </w:drawing>
        </mc:Choice>
        <mc:Fallback>
          <w:pict>
            <v:shapetype w14:anchorId="0621200F" id="_x0000_t202" coordsize="21600,21600" o:spt="202" path="m,l,21600r21600,l21600,xe">
              <v:stroke joinstyle="miter"/>
              <v:path gradientshapeok="t" o:connecttype="rect"/>
            </v:shapetype>
            <v:shape id="Textbox 1" o:spid="_x0000_s1026" type="#_x0000_t202" style="position:absolute;margin-left:53.3pt;margin-top:25.55pt;width:503.1pt;height:71.3pt;z-index:157286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" filled="f" stroked="f">
              <v:textbox inset="0,0,0,0">
                <w:txbxContent>
                  <w:tbl>
                    <w:tblPr>
                      <w:tblStyle w:val="TableNormal"/>
                      <w:tblW w:w="0" w:type="auto"/>
                      <w:tblInd w:w="6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847"/>
                      <w:gridCol w:w="5812"/>
                      <w:gridCol w:w="1142"/>
                      <w:gridCol w:w="1127"/>
                    </w:tblGrid>
                    <w:tr w:rsidR="00307933" w14:paraId="55895F23" w14:textId="77777777">
                      <w:trPr>
                        <w:trHeight w:val="826"/>
                      </w:trPr>
                      <w:tc>
                        <w:tcPr>
                          <w:tcW w:w="1847" w:type="dxa"/>
                          <w:vMerge w:val="restart"/>
                        </w:tcPr>
                        <w:p w14:paraId="11949063" w14:textId="77777777" w:rsidR="00307933" w:rsidRDefault="00307933">
                          <w:pPr>
                            <w:pStyle w:val="TableParagraph"/>
                            <w:rPr>
                              <w:rFonts w:ascii="Times New Roman"/>
                            </w:rPr>
                          </w:pPr>
                        </w:p>
                      </w:tc>
                      <w:tc>
                        <w:tcPr>
                          <w:tcW w:w="5812" w:type="dxa"/>
                          <w:vMerge w:val="restart"/>
                        </w:tcPr>
                        <w:p w14:paraId="0B73D22D" w14:textId="77777777" w:rsidR="00307933" w:rsidRDefault="00307933">
                          <w:pPr>
                            <w:pStyle w:val="TableParagraph"/>
                            <w:spacing w:before="174"/>
                            <w:rPr>
                              <w:rFonts w:ascii="Times New Roman"/>
                              <w:sz w:val="24"/>
                            </w:rPr>
                          </w:pPr>
                        </w:p>
                        <w:p w14:paraId="7552C244" w14:textId="1C717F5A" w:rsidR="00307933" w:rsidRDefault="00242234">
                          <w:pPr>
                            <w:pStyle w:val="TableParagraph"/>
                            <w:ind w:left="1133"/>
                            <w:rPr>
                              <w:b/>
                              <w:sz w:val="24"/>
                            </w:rPr>
                          </w:pPr>
                          <w:r>
                            <w:rPr>
                              <w:b/>
                              <w:sz w:val="24"/>
                            </w:rPr>
                            <w:t>FORMATO</w:t>
                          </w:r>
                          <w:r>
                            <w:rPr>
                              <w:b/>
                              <w:spacing w:val="-10"/>
                              <w:sz w:val="24"/>
                            </w:rPr>
                            <w:t xml:space="preserve"> </w:t>
                          </w:r>
                          <w:r w:rsidR="002A4AB3">
                            <w:rPr>
                              <w:b/>
                              <w:sz w:val="24"/>
                            </w:rPr>
                            <w:t>ACTA</w:t>
                          </w:r>
                          <w:r>
                            <w:rPr>
                              <w:b/>
                              <w:spacing w:val="-12"/>
                              <w:sz w:val="24"/>
                            </w:rPr>
                            <w:t xml:space="preserve"> </w:t>
                          </w:r>
                          <w:r>
                            <w:rPr>
                              <w:b/>
                              <w:sz w:val="24"/>
                            </w:rPr>
                            <w:t>DE</w:t>
                          </w:r>
                          <w:r>
                            <w:rPr>
                              <w:b/>
                              <w:spacing w:val="4"/>
                              <w:sz w:val="24"/>
                            </w:rPr>
                            <w:t xml:space="preserve"> </w:t>
                          </w:r>
                          <w:r>
                            <w:rPr>
                              <w:b/>
                              <w:spacing w:val="-2"/>
                              <w:sz w:val="24"/>
                            </w:rPr>
                            <w:t>REUNIÓN</w:t>
                          </w:r>
                        </w:p>
                      </w:tc>
                      <w:tc>
                        <w:tcPr>
                          <w:tcW w:w="2269" w:type="dxa"/>
                          <w:gridSpan w:val="2"/>
                        </w:tcPr>
                        <w:p w14:paraId="02F39435" w14:textId="77777777" w:rsidR="00307933" w:rsidRDefault="00307933">
                          <w:pPr>
                            <w:pStyle w:val="TableParagraph"/>
                            <w:rPr>
                              <w:rFonts w:ascii="Times New Roman"/>
                            </w:rPr>
                          </w:pPr>
                        </w:p>
                      </w:tc>
                    </w:tr>
                    <w:tr w:rsidR="00307933" w14:paraId="298B5992" w14:textId="77777777">
                      <w:trPr>
                        <w:trHeight w:val="285"/>
                      </w:trPr>
                      <w:tc>
                        <w:tcPr>
                          <w:tcW w:w="1847" w:type="dxa"/>
                          <w:vMerge/>
                          <w:tcBorders>
                            <w:top w:val="nil"/>
                          </w:tcBorders>
                        </w:tcPr>
                        <w:p w14:paraId="1213B02A" w14:textId="77777777" w:rsidR="00307933" w:rsidRDefault="00307933">
                          <w:pPr>
                            <w:rPr>
                              <w:sz w:val="2"/>
                              <w:szCs w:val="2"/>
                            </w:rPr>
                          </w:pPr>
                        </w:p>
                      </w:tc>
                      <w:tc>
                        <w:tcPr>
                          <w:tcW w:w="5812" w:type="dxa"/>
                          <w:vMerge/>
                          <w:tcBorders>
                            <w:top w:val="nil"/>
                          </w:tcBorders>
                        </w:tcPr>
                        <w:p w14:paraId="1859FBB3" w14:textId="77777777" w:rsidR="00307933" w:rsidRDefault="00307933">
                          <w:pPr>
                            <w:rPr>
                              <w:sz w:val="2"/>
                              <w:szCs w:val="2"/>
                            </w:rPr>
                          </w:pPr>
                        </w:p>
                      </w:tc>
                      <w:tc>
                        <w:tcPr>
                          <w:tcW w:w="2269" w:type="dxa"/>
                          <w:gridSpan w:val="2"/>
                        </w:tcPr>
                        <w:p w14:paraId="4F19BD98" w14:textId="77777777" w:rsidR="00307933" w:rsidRDefault="00242234">
                          <w:pPr>
                            <w:pStyle w:val="TableParagraph"/>
                            <w:spacing w:before="58"/>
                            <w:ind w:left="29"/>
                            <w:jc w:val="center"/>
                            <w:rPr>
                              <w:rFonts w:ascii="Arial MT"/>
                              <w:sz w:val="13"/>
                            </w:rPr>
                          </w:pPr>
                          <w:r>
                            <w:rPr>
                              <w:rFonts w:ascii="Arial MT"/>
                              <w:sz w:val="13"/>
                            </w:rPr>
                            <w:t>E-ME-F-</w:t>
                          </w:r>
                          <w:r>
                            <w:rPr>
                              <w:rFonts w:ascii="Arial MT"/>
                              <w:spacing w:val="-5"/>
                              <w:sz w:val="13"/>
                            </w:rPr>
                            <w:t>14</w:t>
                          </w:r>
                        </w:p>
                      </w:tc>
                    </w:tr>
                    <w:tr w:rsidR="00307933" w14:paraId="4D94ADFD" w14:textId="77777777">
                      <w:trPr>
                        <w:trHeight w:val="255"/>
                      </w:trPr>
                      <w:tc>
                        <w:tcPr>
                          <w:tcW w:w="1847" w:type="dxa"/>
                          <w:vMerge/>
                          <w:tcBorders>
                            <w:top w:val="nil"/>
                          </w:tcBorders>
                        </w:tcPr>
                        <w:p w14:paraId="61F7F859" w14:textId="77777777" w:rsidR="00307933" w:rsidRDefault="00307933">
                          <w:pPr>
                            <w:rPr>
                              <w:sz w:val="2"/>
                              <w:szCs w:val="2"/>
                            </w:rPr>
                          </w:pPr>
                        </w:p>
                      </w:tc>
                      <w:tc>
                        <w:tcPr>
                          <w:tcW w:w="5812" w:type="dxa"/>
                          <w:vMerge/>
                          <w:tcBorders>
                            <w:top w:val="nil"/>
                          </w:tcBorders>
                        </w:tcPr>
                        <w:p w14:paraId="00FF6506" w14:textId="77777777" w:rsidR="00307933" w:rsidRDefault="00307933">
                          <w:pPr>
                            <w:rPr>
                              <w:sz w:val="2"/>
                              <w:szCs w:val="2"/>
                            </w:rPr>
                          </w:pPr>
                        </w:p>
                      </w:tc>
                      <w:tc>
                        <w:tcPr>
                          <w:tcW w:w="1142" w:type="dxa"/>
                        </w:tcPr>
                        <w:p w14:paraId="60D33FDD" w14:textId="0BBEB760" w:rsidR="00307933" w:rsidRDefault="001F0172">
                          <w:pPr>
                            <w:pStyle w:val="TableParagraph"/>
                            <w:spacing w:before="43"/>
                            <w:ind w:left="217"/>
                            <w:rPr>
                              <w:rFonts w:ascii="Arial MT"/>
                              <w:sz w:val="13"/>
                            </w:rPr>
                          </w:pPr>
                          <w:r>
                            <w:rPr>
                              <w:rFonts w:ascii="Arial MT"/>
                              <w:sz w:val="13"/>
                            </w:rPr>
                            <w:t>22-10-</w:t>
                          </w:r>
                          <w:r>
                            <w:rPr>
                              <w:rFonts w:ascii="Arial MT"/>
                              <w:spacing w:val="-4"/>
                              <w:sz w:val="13"/>
                            </w:rPr>
                            <w:t>2025</w:t>
                          </w:r>
                        </w:p>
                      </w:tc>
                      <w:tc>
                        <w:tcPr>
                          <w:tcW w:w="1127" w:type="dxa"/>
                        </w:tcPr>
                        <w:p w14:paraId="2345F354" w14:textId="77777777" w:rsidR="00307933" w:rsidRDefault="00242234">
                          <w:pPr>
                            <w:pStyle w:val="TableParagraph"/>
                            <w:spacing w:before="43"/>
                            <w:ind w:left="13"/>
                            <w:jc w:val="center"/>
                            <w:rPr>
                              <w:rFonts w:ascii="Arial MT"/>
                              <w:sz w:val="13"/>
                            </w:rPr>
                          </w:pPr>
                          <w:r>
                            <w:rPr>
                              <w:rFonts w:ascii="Arial MT"/>
                              <w:sz w:val="13"/>
                            </w:rPr>
                            <w:t>V-</w:t>
                          </w:r>
                          <w:r>
                            <w:rPr>
                              <w:rFonts w:ascii="Arial MT"/>
                              <w:spacing w:val="-10"/>
                              <w:sz w:val="13"/>
                            </w:rPr>
                            <w:t>5</w:t>
                          </w:r>
                        </w:p>
                      </w:tc>
                    </w:tr>
                  </w:tbl>
                  <w:p w14:paraId="5BE39FE5" w14:textId="77777777" w:rsidR="00307933" w:rsidRDefault="00307933">
                    <w:pPr>
                      <w:pStyle w:val="Textoindependiente"/>
                    </w:pPr>
                  </w:p>
                </w:txbxContent>
              </v:textbox>
              <w10:wrap anchorx="page" anchory="page"/>
            </v:shape>
          </w:pict>
        </mc:Fallback>
      </mc:AlternateContent>
    </w:r>
    <w:r>
      <w:rPr>
        <w:noProof/>
        <w:lang w:val="en-US"/>
      </w:rPr>
      <w:drawing>
        <wp:anchor distT="0" distB="0" distL="0" distR="0" simplePos="0" relativeHeight="487494144" behindDoc="1" locked="0" layoutInCell="1" allowOverlap="1" wp14:anchorId="4C68BD0E" wp14:editId="692991A8">
          <wp:simplePos x="0" y="0"/>
          <wp:positionH relativeFrom="page">
            <wp:posOffset>5579109</wp:posOffset>
          </wp:positionH>
          <wp:positionV relativeFrom="page">
            <wp:posOffset>326390</wp:posOffset>
          </wp:positionV>
          <wp:extent cx="1440814" cy="543559"/>
          <wp:effectExtent l="0" t="0" r="0" b="0"/>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1" cstate="print"/>
                  <a:stretch>
                    <a:fillRect/>
                  </a:stretch>
                </pic:blipFill>
                <pic:spPr>
                  <a:xfrm>
                    <a:off x="0" y="0"/>
                    <a:ext cx="1440814" cy="543559"/>
                  </a:xfrm>
                  <a:prstGeom prst="rect">
                    <a:avLst/>
                  </a:prstGeom>
                </pic:spPr>
              </pic:pic>
            </a:graphicData>
          </a:graphic>
        </wp:anchor>
      </w:drawing>
    </w:r>
    <w:r>
      <w:rPr>
        <w:noProof/>
        <w:lang w:val="en-US"/>
      </w:rPr>
      <w:drawing>
        <wp:anchor distT="0" distB="0" distL="0" distR="0" simplePos="0" relativeHeight="487494656" behindDoc="1" locked="0" layoutInCell="1" allowOverlap="1" wp14:anchorId="7AC5D67C" wp14:editId="12C247F0">
          <wp:simplePos x="0" y="0"/>
          <wp:positionH relativeFrom="page">
            <wp:posOffset>953859</wp:posOffset>
          </wp:positionH>
          <wp:positionV relativeFrom="page">
            <wp:posOffset>461309</wp:posOffset>
          </wp:positionV>
          <wp:extent cx="702131" cy="633536"/>
          <wp:effectExtent l="0" t="0" r="0" b="0"/>
          <wp:wrapNone/>
          <wp:docPr id="3" name="Imag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Image 3"/>
                  <pic:cNvPicPr/>
                </pic:nvPicPr>
                <pic:blipFill>
                  <a:blip r:embed="rId2" cstate="print"/>
                  <a:stretch>
                    <a:fillRect/>
                  </a:stretch>
                </pic:blipFill>
                <pic:spPr>
                  <a:xfrm>
                    <a:off x="0" y="0"/>
                    <a:ext cx="702131" cy="633536"/>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C2093B"/>
    <w:multiLevelType w:val="hybridMultilevel"/>
    <w:tmpl w:val="74E4C9C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4512433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7933"/>
    <w:rsid w:val="0000037E"/>
    <w:rsid w:val="000D5E6D"/>
    <w:rsid w:val="000F0D6A"/>
    <w:rsid w:val="00101640"/>
    <w:rsid w:val="001026FF"/>
    <w:rsid w:val="00104D3D"/>
    <w:rsid w:val="00104FAE"/>
    <w:rsid w:val="00170B05"/>
    <w:rsid w:val="001F0172"/>
    <w:rsid w:val="001F3C55"/>
    <w:rsid w:val="0020646A"/>
    <w:rsid w:val="002337A8"/>
    <w:rsid w:val="00242234"/>
    <w:rsid w:val="00262D1A"/>
    <w:rsid w:val="00274101"/>
    <w:rsid w:val="00283092"/>
    <w:rsid w:val="002A0B90"/>
    <w:rsid w:val="002A4AB3"/>
    <w:rsid w:val="00307933"/>
    <w:rsid w:val="00340768"/>
    <w:rsid w:val="00340C44"/>
    <w:rsid w:val="003D114C"/>
    <w:rsid w:val="00407658"/>
    <w:rsid w:val="00412B49"/>
    <w:rsid w:val="00412EAE"/>
    <w:rsid w:val="004172B4"/>
    <w:rsid w:val="004F39F8"/>
    <w:rsid w:val="00587F61"/>
    <w:rsid w:val="005D7690"/>
    <w:rsid w:val="005F2B44"/>
    <w:rsid w:val="00622951"/>
    <w:rsid w:val="006318DF"/>
    <w:rsid w:val="00634261"/>
    <w:rsid w:val="006A7A7F"/>
    <w:rsid w:val="00701FC0"/>
    <w:rsid w:val="00773CF2"/>
    <w:rsid w:val="00783587"/>
    <w:rsid w:val="007D02AD"/>
    <w:rsid w:val="007E09F4"/>
    <w:rsid w:val="00803062"/>
    <w:rsid w:val="00834928"/>
    <w:rsid w:val="009808E5"/>
    <w:rsid w:val="00983EBD"/>
    <w:rsid w:val="00A03A7A"/>
    <w:rsid w:val="00A2123C"/>
    <w:rsid w:val="00A444D9"/>
    <w:rsid w:val="00AB006F"/>
    <w:rsid w:val="00AB7442"/>
    <w:rsid w:val="00AE5C86"/>
    <w:rsid w:val="00B17EF5"/>
    <w:rsid w:val="00B24E6C"/>
    <w:rsid w:val="00B75564"/>
    <w:rsid w:val="00B809F5"/>
    <w:rsid w:val="00BA1E1E"/>
    <w:rsid w:val="00BB6B03"/>
    <w:rsid w:val="00BC5D3D"/>
    <w:rsid w:val="00BC63DE"/>
    <w:rsid w:val="00BE77F5"/>
    <w:rsid w:val="00C02C2F"/>
    <w:rsid w:val="00C04F45"/>
    <w:rsid w:val="00CB54E9"/>
    <w:rsid w:val="00CC3D47"/>
    <w:rsid w:val="00CF0D80"/>
    <w:rsid w:val="00D41971"/>
    <w:rsid w:val="00D61B37"/>
    <w:rsid w:val="00DB2267"/>
    <w:rsid w:val="00DC315D"/>
    <w:rsid w:val="00DC3E97"/>
    <w:rsid w:val="00E036DD"/>
    <w:rsid w:val="00E9670C"/>
    <w:rsid w:val="00E97CD9"/>
    <w:rsid w:val="00EC0B17"/>
    <w:rsid w:val="00ED0DF7"/>
    <w:rsid w:val="00F7366D"/>
    <w:rsid w:val="00FB2574"/>
    <w:rsid w:val="00FC1B36"/>
    <w:rsid w:val="00FD4955"/>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90DD7C"/>
  <w15:docId w15:val="{FFDA59B8-1AEF-43E0-B7D9-AAAC74C077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lang w:val="es-ES"/>
    </w:rPr>
  </w:style>
  <w:style w:type="paragraph" w:styleId="Ttulo1">
    <w:name w:val="heading 1"/>
    <w:basedOn w:val="Normal"/>
    <w:uiPriority w:val="9"/>
    <w:qFormat/>
    <w:pPr>
      <w:spacing w:before="1"/>
      <w:ind w:left="121"/>
      <w:outlineLvl w:val="0"/>
    </w:pPr>
    <w:rPr>
      <w:b/>
      <w:bCs/>
      <w:sz w:val="24"/>
      <w:szCs w:val="24"/>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rPr>
      <w:b/>
      <w:bCs/>
      <w:sz w:val="24"/>
      <w:szCs w:val="24"/>
    </w:rPr>
  </w:style>
  <w:style w:type="paragraph" w:styleId="Prrafodelista">
    <w:name w:val="List Paragraph"/>
    <w:basedOn w:val="Normal"/>
    <w:uiPriority w:val="1"/>
    <w:qFormat/>
  </w:style>
  <w:style w:type="paragraph" w:customStyle="1" w:styleId="TableParagraph">
    <w:name w:val="Table Paragraph"/>
    <w:basedOn w:val="Normal"/>
    <w:uiPriority w:val="1"/>
    <w:qFormat/>
  </w:style>
  <w:style w:type="paragraph" w:styleId="Encabezado">
    <w:name w:val="header"/>
    <w:basedOn w:val="Normal"/>
    <w:link w:val="EncabezadoCar"/>
    <w:uiPriority w:val="99"/>
    <w:unhideWhenUsed/>
    <w:rsid w:val="001F0172"/>
    <w:pPr>
      <w:tabs>
        <w:tab w:val="center" w:pos="4680"/>
        <w:tab w:val="right" w:pos="9360"/>
      </w:tabs>
    </w:pPr>
  </w:style>
  <w:style w:type="character" w:customStyle="1" w:styleId="EncabezadoCar">
    <w:name w:val="Encabezado Car"/>
    <w:basedOn w:val="Fuentedeprrafopredeter"/>
    <w:link w:val="Encabezado"/>
    <w:uiPriority w:val="99"/>
    <w:rsid w:val="001F0172"/>
    <w:rPr>
      <w:rFonts w:ascii="Arial" w:eastAsia="Arial" w:hAnsi="Arial" w:cs="Arial"/>
      <w:lang w:val="es-ES"/>
    </w:rPr>
  </w:style>
  <w:style w:type="paragraph" w:styleId="Piedepgina">
    <w:name w:val="footer"/>
    <w:basedOn w:val="Normal"/>
    <w:link w:val="PiedepginaCar"/>
    <w:uiPriority w:val="99"/>
    <w:unhideWhenUsed/>
    <w:rsid w:val="001F0172"/>
    <w:pPr>
      <w:tabs>
        <w:tab w:val="center" w:pos="4680"/>
        <w:tab w:val="right" w:pos="9360"/>
      </w:tabs>
    </w:pPr>
  </w:style>
  <w:style w:type="character" w:customStyle="1" w:styleId="PiedepginaCar">
    <w:name w:val="Pie de página Car"/>
    <w:basedOn w:val="Fuentedeprrafopredeter"/>
    <w:link w:val="Piedepgina"/>
    <w:uiPriority w:val="99"/>
    <w:rsid w:val="001F0172"/>
    <w:rPr>
      <w:rFonts w:ascii="Arial" w:eastAsia="Arial" w:hAnsi="Arial" w:cs="Arial"/>
      <w:lang w:val="es-ES"/>
    </w:rPr>
  </w:style>
  <w:style w:type="character" w:styleId="Refdecomentario">
    <w:name w:val="annotation reference"/>
    <w:basedOn w:val="Fuentedeprrafopredeter"/>
    <w:uiPriority w:val="99"/>
    <w:semiHidden/>
    <w:unhideWhenUsed/>
    <w:rsid w:val="006A7A7F"/>
    <w:rPr>
      <w:sz w:val="16"/>
      <w:szCs w:val="16"/>
    </w:rPr>
  </w:style>
  <w:style w:type="paragraph" w:styleId="Textocomentario">
    <w:name w:val="annotation text"/>
    <w:basedOn w:val="Normal"/>
    <w:link w:val="TextocomentarioCar"/>
    <w:uiPriority w:val="99"/>
    <w:unhideWhenUsed/>
    <w:rsid w:val="006A7A7F"/>
    <w:rPr>
      <w:sz w:val="20"/>
      <w:szCs w:val="20"/>
    </w:rPr>
  </w:style>
  <w:style w:type="character" w:customStyle="1" w:styleId="TextocomentarioCar">
    <w:name w:val="Texto comentario Car"/>
    <w:basedOn w:val="Fuentedeprrafopredeter"/>
    <w:link w:val="Textocomentario"/>
    <w:uiPriority w:val="99"/>
    <w:rsid w:val="006A7A7F"/>
    <w:rPr>
      <w:rFonts w:ascii="Arial" w:eastAsia="Arial" w:hAnsi="Arial" w:cs="Arial"/>
      <w:sz w:val="20"/>
      <w:szCs w:val="20"/>
      <w:lang w:val="es-ES"/>
    </w:rPr>
  </w:style>
  <w:style w:type="paragraph" w:styleId="Asuntodelcomentario">
    <w:name w:val="annotation subject"/>
    <w:basedOn w:val="Textocomentario"/>
    <w:next w:val="Textocomentario"/>
    <w:link w:val="AsuntodelcomentarioCar"/>
    <w:uiPriority w:val="99"/>
    <w:semiHidden/>
    <w:unhideWhenUsed/>
    <w:rsid w:val="006A7A7F"/>
    <w:rPr>
      <w:b/>
      <w:bCs/>
    </w:rPr>
  </w:style>
  <w:style w:type="character" w:customStyle="1" w:styleId="AsuntodelcomentarioCar">
    <w:name w:val="Asunto del comentario Car"/>
    <w:basedOn w:val="TextocomentarioCar"/>
    <w:link w:val="Asuntodelcomentario"/>
    <w:uiPriority w:val="99"/>
    <w:semiHidden/>
    <w:rsid w:val="006A7A7F"/>
    <w:rPr>
      <w:rFonts w:ascii="Arial" w:eastAsia="Arial" w:hAnsi="Arial" w:cs="Arial"/>
      <w:b/>
      <w:bCs/>
      <w:sz w:val="20"/>
      <w:szCs w:val="20"/>
      <w:lang w:val="es-ES"/>
    </w:rPr>
  </w:style>
  <w:style w:type="paragraph" w:styleId="Textodeglobo">
    <w:name w:val="Balloon Text"/>
    <w:basedOn w:val="Normal"/>
    <w:link w:val="TextodegloboCar"/>
    <w:uiPriority w:val="99"/>
    <w:semiHidden/>
    <w:unhideWhenUsed/>
    <w:rsid w:val="006A7A7F"/>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6A7A7F"/>
    <w:rPr>
      <w:rFonts w:ascii="Segoe UI" w:eastAsia="Arial" w:hAnsi="Segoe UI" w:cs="Segoe UI"/>
      <w:sz w:val="18"/>
      <w:szCs w:val="18"/>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1D2AC1A0CAA71244BE1C830520B3580B" ma:contentTypeVersion="20" ma:contentTypeDescription="Crear nuevo documento." ma:contentTypeScope="" ma:versionID="1fe20781f92979b6fe0572cc153532d3">
  <xsd:schema xmlns:xsd="http://www.w3.org/2001/XMLSchema" xmlns:xs="http://www.w3.org/2001/XMLSchema" xmlns:p="http://schemas.microsoft.com/office/2006/metadata/properties" xmlns:ns2="ccaf9895-93ab-4536-b1cb-77a268359520" xmlns:ns3="189b51a7-d269-4f29-b142-79e8ee84f3f3" targetNamespace="http://schemas.microsoft.com/office/2006/metadata/properties" ma:root="true" ma:fieldsID="f81f096c04af5aad12fc2dad45a01d64" ns2:_="" ns3:_="">
    <xsd:import namespace="ccaf9895-93ab-4536-b1cb-77a268359520"/>
    <xsd:import namespace="189b51a7-d269-4f29-b142-79e8ee84f3f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LengthInSeconds" minOccurs="0"/>
                <xsd:element ref="ns2:MediaServiceLocation" minOccurs="0"/>
                <xsd:element ref="ns3:SharedWithUsers" minOccurs="0"/>
                <xsd:element ref="ns3:SharedWithDetail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af9895-93ab-4536-b1cb-77a2683595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3" nillable="true" ma:taxonomy="true" ma:internalName="lcf76f155ced4ddcb4097134ff3c332f" ma:taxonomyFieldName="MediaServiceImageTags" ma:displayName="Etiquetas de imagen" ma:readOnly="false" ma:fieldId="{5cf76f15-5ced-4ddc-b409-7134ff3c332f}" ma:taxonomyMulti="true" ma:sspId="c2231ce5-edc9-4cf3-bcdc-afedc95ebd1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89b51a7-d269-4f29-b142-79e8ee84f3f3" elementFormDefault="qualified">
    <xsd:import namespace="http://schemas.microsoft.com/office/2006/documentManagement/types"/>
    <xsd:import namespace="http://schemas.microsoft.com/office/infopath/2007/PartnerControls"/>
    <xsd:element name="SharedWithUsers" ma:index="19"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Detalles de uso compartido" ma:internalName="SharedWithDetails" ma:readOnly="true">
      <xsd:simpleType>
        <xsd:restriction base="dms:Note">
          <xsd:maxLength value="255"/>
        </xsd:restriction>
      </xsd:simpleType>
    </xsd:element>
    <xsd:element name="TaxCatchAll" ma:index="21" nillable="true" ma:displayName="Taxonomy Catch All Column" ma:hidden="true" ma:list="{cc517a5c-2787-4b84-b078-20a6da190105}" ma:internalName="TaxCatchAll" ma:showField="CatchAllData" ma:web="189b51a7-d269-4f29-b142-79e8ee84f3f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caf9895-93ab-4536-b1cb-77a268359520">
      <Terms xmlns="http://schemas.microsoft.com/office/infopath/2007/PartnerControls"/>
    </lcf76f155ced4ddcb4097134ff3c332f>
    <TaxCatchAll xmlns="189b51a7-d269-4f29-b142-79e8ee84f3f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5D353C7-CC10-4253-BC95-D108F8562E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af9895-93ab-4536-b1cb-77a268359520"/>
    <ds:schemaRef ds:uri="189b51a7-d269-4f29-b142-79e8ee84f3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0EA2C56-005F-4CCA-AD05-E829C941A834}">
  <ds:schemaRefs>
    <ds:schemaRef ds:uri="http://schemas.openxmlformats.org/officeDocument/2006/bibliography"/>
  </ds:schemaRefs>
</ds:datastoreItem>
</file>

<file path=customXml/itemProps3.xml><?xml version="1.0" encoding="utf-8"?>
<ds:datastoreItem xmlns:ds="http://schemas.openxmlformats.org/officeDocument/2006/customXml" ds:itemID="{6B902CC8-2496-4A53-AA59-D1E60D6F782A}">
  <ds:schemaRefs>
    <ds:schemaRef ds:uri="http://schemas.microsoft.com/office/2006/metadata/properties"/>
    <ds:schemaRef ds:uri="http://schemas.microsoft.com/office/infopath/2007/PartnerControls"/>
    <ds:schemaRef ds:uri="ccaf9895-93ab-4536-b1cb-77a268359520"/>
    <ds:schemaRef ds:uri="189b51a7-d269-4f29-b142-79e8ee84f3f3"/>
  </ds:schemaRefs>
</ds:datastoreItem>
</file>

<file path=customXml/itemProps4.xml><?xml version="1.0" encoding="utf-8"?>
<ds:datastoreItem xmlns:ds="http://schemas.openxmlformats.org/officeDocument/2006/customXml" ds:itemID="{99154191-CEEF-4746-877E-045F9A92B19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Pages>
  <Words>807</Words>
  <Characters>4443</Characters>
  <Application>Microsoft Office Word</Application>
  <DocSecurity>0</DocSecurity>
  <Lines>37</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ALEXANDRA CHAPARRO RINCON</dc:creator>
  <cp:lastModifiedBy>Juan Manuel Infante</cp:lastModifiedBy>
  <cp:revision>6</cp:revision>
  <cp:lastPrinted>2025-09-30T19:59:00Z</cp:lastPrinted>
  <dcterms:created xsi:type="dcterms:W3CDTF">2025-12-16T15:42:00Z</dcterms:created>
  <dcterms:modified xsi:type="dcterms:W3CDTF">2025-12-16T15:44:00Z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2024-09-10T00:00:00Z</vt:filetime>
  </property>
  <property fmtid="{D5CDD505-2E9C-101B-9397-08002B2CF9AE}" pid="3" name="Creator">
    <vt:lpwstr>PDFium</vt:lpwstr>
  </property>
  <property fmtid="{D5CDD505-2E9C-101B-9397-08002B2CF9AE}" pid="4" name="Producer">
    <vt:lpwstr>PDFium</vt:lpwstr>
  </property>
  <property fmtid="{D5CDD505-2E9C-101B-9397-08002B2CF9AE}" pid="5" name="LastSaved">
    <vt:filetime>2024-09-10T00:00:00Z</vt:filetime>
  </property>
  <property fmtid="{D5CDD505-2E9C-101B-9397-08002B2CF9AE}" pid="6" name="GrammarlyDocumentId">
    <vt:lpwstr>a766e2f8-8785-43d9-beb2-ee28250cbf78</vt:lpwstr>
  </property>
  <property fmtid="{D5CDD505-2E9C-101B-9397-08002B2CF9AE}" pid="7" name="ContentTypeId">
    <vt:lpwstr>0x0101001D2AC1A0CAA71244BE1C830520B3580B</vt:lpwstr>
  </property>
</Properties>
</file>